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OrdenErl</w:t>
      </w:r>
    </w:p>
    <w:p>
      <w:r>
        <w:rPr>
          <w:color w:val="555555"/>
          <w:sz w:val="18"/>
        </w:rPr>
        <w:t xml:space="preserve">Erlaß über die Genehmigung der Stiftung und Verleihung von Orden und Ehrenzeichen und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von § 3 Abs. 1 des Gesetzes über Titel, Orden und Ehrenzeichen vom 26. Juli 1957 (Bundesgesetzbl. I S. 844) - Ordensgesetz - genehmige ich die Stiftung und Verleihung des</w:t>
      </w:r>
    </w:p>
    <w:p>
      <w:pPr>
        <w:ind w:left="420"/>
      </w:pPr>
      <w:r>
        <w:t xml:space="preserve">Ordens Pour le meritefür Wissenschaften und Künste.</w:t>
      </w:r>
    </w:p>
    <w:p>
      <w:r>
        <w:rPr>
          <w:color w:val="555555"/>
          <w:sz w:val="17"/>
        </w:rPr>
        <w:t xml:space="preserve">Zitiervorschlag: Art 1 OrdenErl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