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 OrdenErl 4</w:t>
      </w:r>
    </w:p>
    <w:p>
      <w:r>
        <w:rPr>
          <w:color w:val="555555"/>
          <w:sz w:val="18"/>
        </w:rPr>
        <w:t xml:space="preserve">Vierter Erlaß über die Genehmigung der Stiftung und Verleihung von Orden und Ehrenzeichen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Ich genehmige die Stiftungsbestimmungen und die Verleihungsbedingungen (Statut und Ausführungsbestimmungen zum Statut) der Goethe-Medaille.</w:t>
      </w:r>
    </w:p>
    <w:p>
      <w:r>
        <w:rPr>
          <w:color w:val="555555"/>
          <w:sz w:val="17"/>
        </w:rPr>
        <w:t xml:space="preserve">Zitiervorschlag: Art 2 OrdenErl 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https://recht.nulegal.eu/gesetze/OrdenErl%204/2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