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OffshoreBergV — Notfallübungen</w:t>
      </w:r>
    </w:p>
    <w:p>
      <w:r>
        <w:rPr>
          <w:color w:val="555555"/>
          <w:sz w:val="18"/>
        </w:rPr>
        <w:t xml:space="preserve">Offshore-Bergverordnung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Unternehmer hat in enger Zusammenarbeit mit der zuständigen Behörde auf Grundlage des internen und des externen Notfalleinsatzplans regelmäßig zu erproben, inwieweit er auf schwere Unfälle vorbereitet ist.</w:t>
      </w:r>
    </w:p>
    <w:p>
      <w:r>
        <w:t xml:space="preserve">(2) Auf Plattformen, auf denen Personen ständig oder zeitweise beschäftigt sind, hat der Unternehmer darüber hinaus in monatlichen Abständen mit den Beschäftigten Sicherheitsübungen für den Seenot- und Gefahrenfall durchzuführen. Bei diesen Sicherheitsübungen sind</w:t>
      </w:r>
    </w:p>
    <w:p>
      <w:pPr>
        <w:ind w:left="420"/>
      </w:pPr>
      <w:r>
        <w:t xml:space="preserve">1. die Einsatzbereitschaft der Rettungsboote zu prüfen,</w:t>
      </w:r>
    </w:p>
    <w:p>
      <w:pPr>
        <w:ind w:left="420"/>
      </w:pPr>
      <w:r>
        <w:t xml:space="preserve">2. sämtliches hierbei benutztes Rettungsgerät zu prüfen, zu reinigen und erforderlichenfalls nachzuladen oder auszuwechseln,</w:t>
      </w:r>
    </w:p>
    <w:p>
      <w:pPr>
        <w:ind w:left="420"/>
      </w:pPr>
      <w:r>
        <w:t xml:space="preserve">3. das verwendete tragbare Gerät zum bestimmungsgemäßen Aufbewahrungsort zurückzubringen und</w:t>
      </w:r>
    </w:p>
    <w:p>
      <w:pPr>
        <w:ind w:left="420"/>
      </w:pPr>
      <w:r>
        <w:t xml:space="preserve">4. mindestens einmal vierteljährlich die Rettungsboote und Rettungskapseln mit der ihnen zugeteilten Besatzung auszusetzen und im Wasser zu manövrieren.</w:t>
      </w:r>
    </w:p>
    <w:p>
      <w:r>
        <w:t xml:space="preserve">(3) Die Beschäftigten müssen neben den Sicherheitsübungen nach Absatz 2 eine arbeitsplatzbezogene Schulung zur Rettung und zur Flucht nach Maßgabe der Ergebnisse der Beurteilung von Gefahren nach § 3 Absatz 1 Satz 5 Nummer 1 der Allgemeinen Bundesbergverordnung und nach § 19 Absatz 2 Satz 1 Nummer 1 und 2 erhalten. In diesen Schulungen sind die am jeweiligen Arbeitsplatz einsetzbaren Überlebenstechniken zu vermitteln.</w:t>
      </w:r>
    </w:p>
    <w:p>
      <w:r>
        <w:rPr>
          <w:color w:val="555555"/>
          <w:sz w:val="17"/>
        </w:rPr>
        <w:t xml:space="preserve">Zitiervorschlag: § 58 OffshoreBergV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https://recht.nulegal.eu/gesetze/OffshoreBergV/58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