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OffshoreBergV — Wetterschutzkleidung</w:t>
      </w:r>
    </w:p>
    <w:p>
      <w:r>
        <w:rPr>
          <w:color w:val="555555"/>
          <w:sz w:val="18"/>
        </w:rPr>
        <w:t xml:space="preserve">Offshore-Bergverordnung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Unternehmer hat den Beschäftigten</w:t>
      </w:r>
    </w:p>
    <w:p>
      <w:pPr>
        <w:ind w:left="420"/>
      </w:pPr>
      <w:r>
        <w:t xml:space="preserve">1. für Arbeiten, bei denen eine Durchnässung von Kleidung und Schuhwerk nicht auf andere Weise vermieden werden kann, wasserdichte Kleidung und wasserdichtes Schuhwerk zur Verfügung zu stellen und</w:t>
      </w:r>
    </w:p>
    <w:p>
      <w:pPr>
        <w:ind w:left="420"/>
      </w:pPr>
      <w:r>
        <w:t xml:space="preserve">2. für Arbeiten, die überwiegend einen Aufenthalt im Freien erfordern, bei kaltem Wetter warme Zusatzkleidung zur Verfügung zu stellen.</w:t>
      </w:r>
    </w:p>
    <w:p>
      <w:r>
        <w:t xml:space="preserve">§ 18 der Allgemeinen Bundesbergverordnung bleibt unberührt.</w:t>
      </w:r>
    </w:p>
    <w:p>
      <w:r>
        <w:rPr>
          <w:color w:val="555555"/>
          <w:sz w:val="17"/>
        </w:rPr>
        <w:t xml:space="preserve">Zitiervorschlag: § 21 OffshoreBergV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https://recht.nulegal.eu/gesetze/OffshoreBergV/21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