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V OffshStAbk</w:t>
      </w:r>
    </w:p>
    <w:p>
      <w:r>
        <w:rPr>
          <w:color w:val="555555"/>
          <w:sz w:val="18"/>
        </w:rPr>
        <w:t xml:space="preserve">Abkommen zwischen der Bundesrepublik Deutschland und den Vereinigten Staaten von Amerika über die von der Bundesrepublik zu gewährenden Abgabenvergünstigungen für die von den Vereinigten Staaten im Interesse der gemeinsamen Verteidigung geleisteten Ausgaben</w:t>
      </w:r>
    </w:p>
    <w:p>
      <w:r>
        <w:rPr>
          <w:color w:val="555555"/>
          <w:sz w:val="18"/>
        </w:rPr>
        <w:t xml:space="preserve">Stand: 10.06.2019 (konsolidierte Textfassung, kein amtliches Inkrafttretensdatum)</w:t>
      </w:r>
    </w:p>
    <w:p>
      <w:r>
        <w:t xml:space="preserve">Für die in Artikel III Nr. 2 Buchstabe a und in Artikel IV bezeichneten Ausrüstungsgegenstände, Materialien und Einrichtungen, die im deutschen Zollgebiet veredelt werden, wird Befreiung von Zöllen und Verbrauchsteuern einschließlich der Umsatzausgleichsteuer nach Maßgabe der deutschen Zollbestimmungen gewährt werden, die auf solche Veredelungen anwendbar sind. Für die Ausbesserung von militärischen Ausrüstungsgegenständen wird ein vereinfachtes Verfahren vorgesehen werden.</w:t>
      </w:r>
    </w:p>
    <w:p>
      <w:r>
        <w:rPr>
          <w:color w:val="555555"/>
          <w:sz w:val="17"/>
        </w:rPr>
        <w:t xml:space="preserve">Zitiervorschlag: Art V OffshStAbk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https://recht.nulegal.eu/gesetze/OffshStAbk/v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