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OfenbAusbV — Ausbildungsdauer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