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OZSV</w:t>
      </w:r>
    </w:p>
    <w:p>
      <w:r>
        <w:rPr>
          <w:color w:val="555555"/>
          <w:sz w:val="18"/>
        </w:rPr>
        <w:t xml:space="preserve">Verordnung über Standards für den Onlinezugang zu Verwaltungsleistungen</w:t>
      </w:r>
    </w:p>
    <w:p>
      <w:r>
        <w:rPr>
          <w:color w:val="555555"/>
          <w:sz w:val="18"/>
        </w:rPr>
        <w:t xml:space="preserve">Stand: 01.10.2025 (konsolidierte Textfassung, kein amtliches Inkrafttretensdatum)</w:t>
      </w:r>
    </w:p>
    <w:p>
      <w:r>
        <w:t xml:space="preserve">Das Bundesministerium für Digitales und Staatsmodernisierung verordnet aufgrund des § 6 Absatz 1 Nummer 1 und 2 des Onlinezugangsgesetzes vom 14. August 2017 (BGBl. I S. 3122, 3138), das zuletzt durch Artikel 1 des Gesetzes vom 19. Juli 2024 (BGBl. 2024 I Nr. 245) geändert worden ist, in Verbindung mit § 1 Absatz 2 des Zuständigkeitsanpassungsgesetz vom 16. August 2002 (BGBl. I S. 3165), das durch Artikel 7 der Verordnung vom 31. August 2015 (BGBl. I S. 1474) geändert worden ist, und dem Organisationserlass vom 6. Mai 2025 (BGBl. 2025 I Nr. 131) im Einvernehmen mit dem IT-Planungsrat:</w:t>
      </w:r>
    </w:p>
    <w:p>
      <w:r>
        <w:rPr>
          <w:color w:val="555555"/>
          <w:sz w:val="17"/>
        </w:rPr>
        <w:t xml:space="preserve">Zitiervorschlag: Eingangsformel OZSV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https://recht.nulegal.eu/gesetze/OZSV/eingangsformel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