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OWiG 1968 — Verwarnung durch Beamte des Außen- und Polizeidienstes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ermächtigt sind, die Befugnis nach § 56 für die Verwaltungsbehörde im Außendienst wahrzunehmen, haben sich entsprechend auszuweisen.</w:t>
      </w:r>
    </w:p>
    <w:p>
      <w:r>
        <w:t xml:space="preserve">(2) Die Befugnis nach § 56 steht auch den hierzu ermächtigten Beamten des Polizeidienstes zu, die eine Ordnungswidrigkeit entdecken oder im ersten Zugriff verfolgen und sich durch ihre Dienstkleidung oder in anderer Weise ausweisen.</w:t>
      </w:r>
    </w:p>
    <w:p>
      <w:r>
        <w:rPr>
          <w:color w:val="555555"/>
          <w:sz w:val="17"/>
        </w:rPr>
        <w:t xml:space="preserve">Zitiervorschlag: § 57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