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OVP (Brandenburg) — Auswahl nach außergewöhnlicher Härte</w:t>
      </w:r>
    </w:p>
    <w:p>
      <w:r>
        <w:rPr>
          <w:color w:val="555555"/>
          <w:sz w:val="18"/>
        </w:rPr>
        <w:t xml:space="preserve">Ordnung für den Vorbereitungsdienst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Auswahl auf Grund außergewöhnlicher Härte setzt voraus, dass eine Auswahl gemäß § 8 oder § 9 nicht erfolgen kann.</w:t>
      </w:r>
    </w:p>
    <w:p>
      <w:r>
        <w:t xml:space="preserve">(2) Eine außergewöhnliche Härte liegt insbesondere dann vor, wenn die Antragstellerin oder der Antragsteller</w:t>
      </w:r>
    </w:p>
    <w:p>
      <w:r>
        <w:t xml:space="preserve">im Sinne des Neunten Buches Sozialgesetzbuch schwerbehindert oder entsprechend gleichgestellt ist,</w:t>
      </w:r>
    </w:p>
    <w:p>
      <w:r>
        <w:t xml:space="preserve">mindestens ein mit ihr oder ihm in häuslicher Gemeinschaft lebendes Kind erzieht oder eine pflegebedürftige Person überwiegend betreut,</w:t>
      </w:r>
    </w:p>
    <w:p>
      <w:r>
        <w:t xml:space="preserve">Sicherung des Lebensunterhaltes gemäß dem Zwölften Buch Sozialgesetzbuch oder Hilfe zum Lebensunterhalt gemäß dem Zwölften Buch Sozialgesetzbuch erhält,</w:t>
      </w:r>
    </w:p>
    <w:p>
      <w:r>
        <w:t xml:space="preserve">nach Aufnahme des Lehramtsstudiums länger als sechs Monate ununterbrochen erkrankt war,</w:t>
      </w:r>
    </w:p>
    <w:p>
      <w:r>
        <w:t xml:space="preserve">eine zusammenhängende Wartezeit gemäß § 9 von mindestens zwei Jahren nachweist,</w:t>
      </w:r>
    </w:p>
    <w:p>
      <w:r>
        <w:t xml:space="preserve">Zeitverluste bei der Aufnahme und Durchführung des Lehramtsstudiums selbst nicht zu vertreten hat,</w:t>
      </w:r>
    </w:p>
    <w:p>
      <w:r>
        <w:t xml:space="preserve">eine abgeschlossene berufliche Ausbildung in einem staatlich anerkannten Ausbildungsberuf oder eine mindestens dreijährige geregelte berufliche Tätigkeit nachweist oder</w:t>
      </w:r>
    </w:p>
    <w:p>
      <w:r>
        <w:t xml:space="preserve">eine Unterbrechung des Vorbereitungsdienstes im Land Brandenburg aus zwingenden persönlichen Gründen nachweist und die Ausbildung innerhalb einer Frist von zwei Jahren nach der Entlassung fortsetzen will oder</w:t>
      </w:r>
    </w:p>
    <w:p>
      <w:r>
        <w:t xml:space="preserve">mit einer Bescheinigung des zuständigen Bundesfachverbandes des Deutschen Olympischen Sportbundes nachweist, dass sie oder er auf Bundesebene als A-, B- oder</w:t>
      </w:r>
    </w:p>
    <w:p>
      <w:r>
        <w:t xml:space="preserve">C-Kader geführt wird und die örtlichen Voraussetzungen für eine Teilnahme am Training die Bewerbung an anderen Standorten einschränken oder ausschließen.</w:t>
      </w:r>
    </w:p>
    <w:p>
      <w:r>
        <w:t xml:space="preserve">(3) Sofern die Zahl der Zulassungsanträge mit dem Nachweis für einen Fall oder mehrere Fälle außergewöhnlicher Härte die Zahl der Ausbildungsplätze gemäß § 5 Absatz 1 Satz 1 übersteigt, ist die Antragstellerin oder der Antragsteller, die oder der mehr als einen Fall außergewöhnlicher Härte nachweist, bei der Zulassung zu bevorzugen. Dabei zählt jedes Kind oder jede Person gemäß § 7 Absatz 2 Nummer 2 als ein Härtegrund. Bei gleicher Anzahl von Härtegründen entscheidet das Los.</w:t>
      </w:r>
    </w:p>
    <w:p>
      <w:r>
        <w:rPr>
          <w:color w:val="555555"/>
          <w:sz w:val="17"/>
        </w:rPr>
        <w:t xml:space="preserve">Zitiervorschlag: § 7 OVP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https://recht.nulegal.eu/gesetze/OVP/7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