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OGVermNormDV — Mitwirkungs- und Duldungspflichten</w:t>
      </w:r>
    </w:p>
    <w:p>
      <w:r>
        <w:rPr>
          <w:color w:val="555555"/>
          <w:sz w:val="18"/>
        </w:rPr>
        <w:t xml:space="preserve">Obst-Gemüse-Vermarktungsnormen-Durchführungsverordnung</w:t>
      </w:r>
    </w:p>
    <w:p>
      <w:r>
        <w:rPr>
          <w:color w:val="555555"/>
          <w:sz w:val="18"/>
        </w:rPr>
        <w:t xml:space="preserve">Stand: 01.01.2025 (konsolidierte Textfassung, kein amtliches Inkrafttretensdatum)</w:t>
      </w:r>
    </w:p>
    <w:p>
      <w:r>
        <w:t xml:space="preserve">(1) Der Händler ist verpflichtet, zum Zwecke der Kontrollen nach Artikel 5 Absatz 1 Satz 1 der Durchführungsverordnung 2023/2430 der zuständigen Behörde jeweils im Rahmen ihrer Zuständigkeit</w:t>
      </w:r>
    </w:p>
    <w:p>
      <w:pPr>
        <w:ind w:left="420"/>
      </w:pPr>
      <w:r>
        <w:t xml:space="preserve">1. das Betreten der Geschäftsräume und Grundstücke, Verkaufseinrichtungen und Transportmittel sowie die dort vorzunehmenden Besichtigungen während der üblichen Betriebs- oder Geschäftszeiten zu gestatten,</w:t>
      </w:r>
    </w:p>
    <w:p>
      <w:pPr>
        <w:ind w:left="420"/>
      </w:pPr>
      <w:r>
        <w:t xml:space="preserve">2. auf Verlangen die in Betracht kommenden Bücher, Aufzeichnungen, Belege, Schriftstücke, Daten und sonstigen Unterlagen zur Einsicht vorzulegen,</w:t>
      </w:r>
    </w:p>
    <w:p>
      <w:pPr>
        <w:ind w:left="420"/>
      </w:pPr>
      <w:r>
        <w:t xml:space="preserve">3. auf Verlangen Auskunft zu erteilen,</w:t>
      </w:r>
    </w:p>
    <w:p>
      <w:pPr>
        <w:ind w:left="420"/>
      </w:pPr>
      <w:r>
        <w:t xml:space="preserve">4. auf Verlangen von dem Händler selbst zu entnehmende Proben gegen Empfangsbescheinigung ohne Entschädigung zur Verfügung zu stellen oder der zuständigen Behörde die Entnahme von Proben zu ermöglichen und</w:t>
      </w:r>
    </w:p>
    <w:p>
      <w:pPr>
        <w:ind w:left="420"/>
      </w:pPr>
      <w:r>
        <w:t xml:space="preserve">5. die erforderliche Unterstützung zu gewähren.</w:t>
      </w:r>
    </w:p>
    <w:p>
      <w:r>
        <w:t xml:space="preserve">Bei automatischer Buchführung ist der Händler verpflichtet, auf seine Kosten Listen mit den erforderlichen Angaben anzufertigen, sofern die zuständige Behörde dies verlangt.</w:t>
      </w:r>
    </w:p>
    <w:p>
      <w:r>
        <w:t xml:space="preserve">(2) Die zuständigen Behörden sind jeweils im Rahmen ihrer Zuständigkeit befugt, die in Absatz 1 genannten Maßnahmen vorzunehmen und die Mitwirkung des Händlers zu verlangen.</w:t>
      </w:r>
    </w:p>
    <w:p>
      <w:r>
        <w:t xml:space="preserve">(3) Der Händler kann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 Der Händler ist von der zuständigen Behörde vor Aufforderung zur Auskunft oder Mitwirkung über sein Verweigerungsrecht nach Satz 1 aufzuklären.</w:t>
      </w:r>
    </w:p>
    <w:p>
      <w:r>
        <w:rPr>
          <w:color w:val="555555"/>
          <w:sz w:val="17"/>
        </w:rPr>
        <w:t xml:space="preserve">Zitiervorschlag: § 5 OGVermNormDV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https://recht.nulegal.eu/gesetze/OGVermNormDV/5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