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OEG — (Inkrafttreten)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