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ODV — Ordnungswidrigkeiten</w:t>
      </w:r>
    </w:p>
    <w:p>
      <w:r>
        <w:rPr>
          <w:color w:val="555555"/>
          <w:sz w:val="18"/>
        </w:rPr>
        <w:t xml:space="preserve">Ortsbewegliche-Druckgeräte-Verordnung</w:t>
      </w:r>
    </w:p>
    <w:p>
      <w:r>
        <w:rPr>
          <w:color w:val="555555"/>
          <w:sz w:val="18"/>
        </w:rPr>
        <w:t xml:space="preserve">Stand: 11.07.2026 (konsolidierte Textfassung, kein amtliches Inkrafttretensdatum)</w:t>
      </w:r>
    </w:p>
    <w:p>
      <w:r>
        <w:t xml:space="preserve">(1) Ordnungswidrig im Sinne des § 10 Absatz 1 Nummer 1 Buchstabe a des Gefahrgutbeförderungsgesetzes handelt, wer vorsätzlich oder fahrlässig</w:t>
      </w:r>
    </w:p>
    <w:p>
      <w:pPr>
        <w:ind w:left="420"/>
      </w:pPr>
      <w:r>
        <w:t xml:space="preserve">1. als Hersteller entgegen § 3</w:t>
      </w:r>
    </w:p>
    <w:p>
      <w:pPr>
        <w:ind w:left="780"/>
      </w:pPr>
      <w:r>
        <w:t xml:space="preserve">a) Absatz 1 Satz 1 ein ortsbewegliches Druckgerät in Verkehr bringt,</w:t>
      </w:r>
    </w:p>
    <w:p>
      <w:pPr>
        <w:ind w:left="780"/>
      </w:pPr>
      <w:r>
        <w:t xml:space="preserve">b) Absatz 2 Satz 1 die Pi-Kennzeichnung nicht oder nicht rechtzeitig anbringt,</w:t>
      </w:r>
    </w:p>
    <w:p>
      <w:pPr>
        <w:ind w:left="780"/>
      </w:pPr>
      <w:r>
        <w:t xml:space="preserve">c) Absatz 2 Satz 2 die Pi-Kennzeichnung anbringt,</w:t>
      </w:r>
    </w:p>
    <w:p>
      <w:pPr>
        <w:ind w:left="780"/>
      </w:pPr>
      <w:r>
        <w:t xml:space="preserve">d) Absatz 3 eine technische Unterlage nicht oder nicht mindestens 20 Jahre aufbewahrt, nicht bereithält oder nicht oder nicht rechtzeitig zur Verfügung stellt,</w:t>
      </w:r>
    </w:p>
    <w:p>
      <w:pPr>
        <w:ind w:left="780"/>
      </w:pPr>
      <w:r>
        <w:t xml:space="preserve">e) Absatz 3a ein ortsbewegliches Druckgerät in Verkehr bringt,</w:t>
      </w:r>
    </w:p>
    <w:p>
      <w:pPr>
        <w:ind w:left="780"/>
      </w:pPr>
      <w:r>
        <w:t xml:space="preserve">f) Absatz 4 Satz 1 eine dort genannte Maßnahme nicht oder nicht rechtzeitig ergreift oder</w:t>
      </w:r>
    </w:p>
    <w:p>
      <w:pPr>
        <w:ind w:left="780"/>
      </w:pPr>
      <w:r>
        <w:t xml:space="preserve">g Absatz 4 Satz 3 eine dort genannte Behörde nicht, nicht richtig, nicht vollständig oder nicht rechtzeitig unterrichtet,</w:t>
      </w:r>
    </w:p>
    <w:p>
      <w:pPr>
        <w:ind w:left="420"/>
      </w:pPr>
      <w:r>
        <w:t xml:space="preserve">2. als Bevollmächtigter entgegen § 4</w:t>
      </w:r>
    </w:p>
    <w:p>
      <w:pPr>
        <w:ind w:left="780"/>
      </w:pPr>
      <w:r>
        <w:t xml:space="preserve">a) Absatz 2 eine Aufgabe wahrnimmt,</w:t>
      </w:r>
    </w:p>
    <w:p>
      <w:pPr>
        <w:ind w:left="780"/>
      </w:pPr>
      <w:r>
        <w:t xml:space="preserve">b) Absatz 3 in Verbindung mit § 3 Absatz 3 eine technische Unterlage nicht oder nicht mindestens 20 Jahre aufbewahrt, nicht bereithält oder nicht oder nicht rechtzeitig zur Verfügung stellt,</w:t>
      </w:r>
    </w:p>
    <w:p>
      <w:pPr>
        <w:ind w:left="780"/>
      </w:pPr>
      <w:r>
        <w:t xml:space="preserve">c) Absatz 3 in Verbindung mit § 3 Absatz 4 Satz 1 eine dort genannte Maßnahme nicht oder nicht rechtzeitig ergreift oder</w:t>
      </w:r>
    </w:p>
    <w:p>
      <w:pPr>
        <w:ind w:left="780"/>
      </w:pPr>
      <w:r>
        <w:t xml:space="preserve">d) Absatz 3 in Verbindung mit § 3 Absatz 4 Satz 3 eine dort genannte Behörde nicht, nicht richtig, nicht vollständig oder nicht rechtzeitig unterrichtet,</w:t>
      </w:r>
    </w:p>
    <w:p>
      <w:pPr>
        <w:ind w:left="420"/>
      </w:pPr>
      <w:r>
        <w:t xml:space="preserve">3. als Einführer entgegen § 5</w:t>
      </w:r>
    </w:p>
    <w:p>
      <w:pPr>
        <w:ind w:left="780"/>
      </w:pPr>
      <w:r>
        <w:t xml:space="preserve">a) Absatz 1 ein ortsbewegliches Druckgerät in Verkehr bringt,</w:t>
      </w:r>
    </w:p>
    <w:p>
      <w:pPr>
        <w:ind w:left="780"/>
      </w:pPr>
      <w:r>
        <w:t xml:space="preserve">b) Absatz 2 Satz 2 ein ortsbewegliches Druckgerät einführt oder auf dem Markt bereitstellt,</w:t>
      </w:r>
    </w:p>
    <w:p>
      <w:pPr>
        <w:ind w:left="780"/>
      </w:pPr>
      <w:r>
        <w:t xml:space="preserve">c) Absatz 3 den Hersteller oder die Marktüberwachungsbehörde nicht oder nicht rechtzeitig unterrichtet,</w:t>
      </w:r>
    </w:p>
    <w:p>
      <w:pPr>
        <w:ind w:left="780"/>
      </w:pPr>
      <w:r>
        <w:t xml:space="preserve">d) Absatz 5 ein ortsbewegliches Druckgerät nicht richtig handhabt, nicht richtig lagert oder nicht richtig befördert,</w:t>
      </w:r>
    </w:p>
    <w:p>
      <w:pPr>
        <w:ind w:left="780"/>
      </w:pPr>
      <w:r>
        <w:t xml:space="preserve">e) Absatz 6 Satz 1 eine Maßnahme nicht oder nicht rechtzeitig ergreift oder</w:t>
      </w:r>
    </w:p>
    <w:p>
      <w:pPr>
        <w:ind w:left="780"/>
      </w:pPr>
      <w:r>
        <w:t xml:space="preserve">f) Absatz 6 Satz 3 eine dort genannte Behörde nicht, nicht richtig, nicht vollständig oder nicht rechtzeitig unterrichtet,</w:t>
      </w:r>
    </w:p>
    <w:p>
      <w:pPr>
        <w:ind w:left="420"/>
      </w:pPr>
      <w:r>
        <w:t xml:space="preserve">4. als Vertreiber entgegen § 6</w:t>
      </w:r>
    </w:p>
    <w:p>
      <w:pPr>
        <w:ind w:left="780"/>
      </w:pPr>
      <w:r>
        <w:t xml:space="preserve">a) Absatz 1 Satz 1 ein ortsbewegliches Druckgerät auf dem Markt bereitstellt,</w:t>
      </w:r>
    </w:p>
    <w:p>
      <w:pPr>
        <w:ind w:left="780"/>
      </w:pPr>
      <w:r>
        <w:t xml:space="preserve">b) Absatz 1 Satz 2 eine dort genannte Überprüfung nicht, nicht richtig, nicht vollständig oder nicht rechtzeitig vornimmt,</w:t>
      </w:r>
    </w:p>
    <w:p>
      <w:pPr>
        <w:ind w:left="780"/>
      </w:pPr>
      <w:r>
        <w:t xml:space="preserve">c) Absatz 2 den Hersteller, den Einführer oder die Marktüberwachungsbehörde nicht oder nicht rechtzeitig unterrichtet,</w:t>
      </w:r>
    </w:p>
    <w:p>
      <w:pPr>
        <w:ind w:left="780"/>
      </w:pPr>
      <w:r>
        <w:t xml:space="preserve">d) Absatz 3 ein ortsbewegliches Druckgerät nicht richtig handhabt, nicht richtig lagert oder nicht richtig befördert,</w:t>
      </w:r>
    </w:p>
    <w:p>
      <w:pPr>
        <w:ind w:left="780"/>
      </w:pPr>
      <w:r>
        <w:t xml:space="preserve">e) Absatz 4 Satz 1 eine Maßnahme nicht oder nicht rechtzeitig ergreift oder</w:t>
      </w:r>
    </w:p>
    <w:p>
      <w:pPr>
        <w:ind w:left="780"/>
      </w:pPr>
      <w:r>
        <w:t xml:space="preserve">f) Absatz 4 Satz 3 den Hersteller, den Einführer oder eine dort genannte Behörde nicht oder nicht rechtzeitig unterrichtet,</w:t>
      </w:r>
    </w:p>
    <w:p>
      <w:pPr>
        <w:ind w:left="420"/>
      </w:pPr>
      <w:r>
        <w:t xml:space="preserve">5. als Eigentümer entgegen § 7</w:t>
      </w:r>
    </w:p>
    <w:p>
      <w:pPr>
        <w:ind w:left="780"/>
      </w:pPr>
      <w:r>
        <w:t xml:space="preserve">a) Absatz 1 Satz 1 oder Absatz 1a ein ortsbewegliches Druckgerät auf dem Markt bereitstellt oder verwendet,</w:t>
      </w:r>
    </w:p>
    <w:p>
      <w:pPr>
        <w:ind w:left="780"/>
      </w:pPr>
      <w:r>
        <w:t xml:space="preserve">b) Absatz 1 Satz 2 den Hersteller, den Einführer oder die Marktüberwachungsbehörde nicht oder nicht rechtzeitig unterrichtet oder</w:t>
      </w:r>
    </w:p>
    <w:p>
      <w:pPr>
        <w:ind w:left="780"/>
      </w:pPr>
      <w:r>
        <w:t xml:space="preserve">c) Absatz 2 ein ortsbewegliches Druckgerät nicht richtig handhabt, nicht richtig lagert oder nicht richtig befördert,</w:t>
      </w:r>
    </w:p>
    <w:p>
      <w:pPr>
        <w:ind w:left="420"/>
      </w:pPr>
      <w:r>
        <w:t xml:space="preserve">6. als Betreiber entgegen § 8</w:t>
      </w:r>
    </w:p>
    <w:p>
      <w:pPr>
        <w:ind w:left="780"/>
      </w:pPr>
      <w:r>
        <w:t xml:space="preserve">a) Absatz 1 oder 1a ein ortsbewegliches Druckgerät verwendet,</w:t>
      </w:r>
    </w:p>
    <w:p>
      <w:pPr>
        <w:ind w:left="780"/>
      </w:pPr>
      <w:r>
        <w:t xml:space="preserve">b) Absatz 2 den Eigentümer oder die Marktüberwachungsbehörde nicht oder nicht rechtzeitig unterrichtet oder</w:t>
      </w:r>
    </w:p>
    <w:p>
      <w:pPr>
        <w:ind w:left="780"/>
      </w:pPr>
      <w:r>
        <w:t xml:space="preserve">c) Absatz 3 den Vertreiber nicht oder nicht rechtzeitig unterrichtet,</w:t>
      </w:r>
    </w:p>
    <w:p>
      <w:pPr>
        <w:ind w:left="420"/>
      </w:pPr>
      <w:r>
        <w:t xml:space="preserve">7. als Einführer oder Vertreiber entgegen § 9 Satz 2 in Verbindung mit</w:t>
      </w:r>
    </w:p>
    <w:p>
      <w:pPr>
        <w:ind w:left="780"/>
      </w:pPr>
      <w:r>
        <w:t xml:space="preserve">a) § 3 Absatz 1 Satz 1 ein ortsbewegliches Druckgerät in Verkehr bringt,</w:t>
      </w:r>
    </w:p>
    <w:p>
      <w:pPr>
        <w:ind w:left="780"/>
      </w:pPr>
      <w:r>
        <w:t xml:space="preserve">b) § 3 Absatz 2 Satz 1 die Pi-Kennzeichnung nicht oder nicht rechtzeitig anbringt,</w:t>
      </w:r>
    </w:p>
    <w:p>
      <w:pPr>
        <w:ind w:left="780"/>
      </w:pPr>
      <w:r>
        <w:t xml:space="preserve">c) § 3 Absatz 2 Satz 2 die Pi-Kennzeichnung anbringt,</w:t>
      </w:r>
    </w:p>
    <w:p>
      <w:pPr>
        <w:ind w:left="780"/>
      </w:pPr>
      <w:r>
        <w:t xml:space="preserve">d) § 3 Absatz 3 eine technische Unterlage nicht oder nicht mindestens 20 Jahre aufbewahrt, nicht bereithält oder nicht oder nicht rechtzeitig zur Verfügung stellt,</w:t>
      </w:r>
    </w:p>
    <w:p>
      <w:pPr>
        <w:ind w:left="780"/>
      </w:pPr>
      <w:r>
        <w:t xml:space="preserve">e) § 3 Absatz 4 Satz 1 eine dort genannte Maßnahme nicht oder nicht rechtzeitig ergreift oder</w:t>
      </w:r>
    </w:p>
    <w:p>
      <w:pPr>
        <w:ind w:left="780"/>
      </w:pPr>
      <w:r>
        <w:t xml:space="preserve">f) § 3 Absatz 4 Satz 3 eine dort genannte Behörde nicht, nicht richtig, nicht vollständig oder nicht rechtzeitig unterrichtet,</w:t>
      </w:r>
    </w:p>
    <w:p>
      <w:pPr>
        <w:ind w:left="420"/>
      </w:pPr>
      <w:r>
        <w:t xml:space="preserve">8. als Eigentümer, Vertreiber oder Betreiber entgegen § 12 Satz 3 die Pi-Kennzeichnung anbringt oder</w:t>
      </w:r>
    </w:p>
    <w:p>
      <w:pPr>
        <w:ind w:left="420"/>
      </w:pPr>
      <w:r>
        <w:t xml:space="preserve">9. als Hersteller oder Einführer entgegen § 29</w:t>
      </w:r>
    </w:p>
    <w:p>
      <w:pPr>
        <w:ind w:left="780"/>
      </w:pPr>
      <w:r>
        <w:t xml:space="preserve">a) Absatz 4 Satz 1 eine Pi-Kennzeichnung anbringt oder</w:t>
      </w:r>
    </w:p>
    <w:p>
      <w:pPr>
        <w:ind w:left="780"/>
      </w:pPr>
      <w:r>
        <w:t xml:space="preserve">b) Absatz 6 Satz 1 einen Hinweis nicht, nicht richtig, nicht vollständig, nicht in der vorgeschriebenen Weise oder nicht rechtzeitig anbringt.</w:t>
      </w:r>
    </w:p>
    <w:p>
      <w:r>
        <w:t xml:space="preserve">(2) Ordnungswidrig im Sinne des § 10 Absatz 1 Nummer 1 Buchstabe b des Gefahrgutbeförderungsgesetzes handelt, wer vorsätzlich oder fahrlässig</w:t>
      </w:r>
    </w:p>
    <w:p>
      <w:pPr>
        <w:ind w:left="420"/>
      </w:pPr>
      <w:r>
        <w:t xml:space="preserve">1. als Hersteller entgegen § 3</w:t>
      </w:r>
    </w:p>
    <w:p>
      <w:pPr>
        <w:ind w:left="780"/>
      </w:pPr>
      <w:r>
        <w:t xml:space="preserve">a) Absatz 5 eine Aufzeichnung nicht, nicht richtig, nicht vollständig, nicht in der vorgeschriebenen Weise oder nicht rechtzeitig fertigt oder nicht oder nicht mindestens zehn Jahre aufbewahrt oder</w:t>
      </w:r>
    </w:p>
    <w:p>
      <w:pPr>
        <w:ind w:left="780"/>
      </w:pPr>
      <w:r>
        <w:t xml:space="preserve">b) Absatz 6 Satz 1 eine dort genannte Unterlage nicht oder nicht rechtzeitig vorlegt oder nicht oder nicht rechtzeitig beigibt,</w:t>
      </w:r>
    </w:p>
    <w:p>
      <w:pPr>
        <w:ind w:left="420"/>
      </w:pPr>
      <w:r>
        <w:t xml:space="preserve">2. als Bevollmächtigter entgegen § 4</w:t>
      </w:r>
    </w:p>
    <w:p>
      <w:pPr>
        <w:ind w:left="780"/>
      </w:pPr>
      <w:r>
        <w:t xml:space="preserve">a) Absatz 3 in Verbindung mit § 3 Absatz 5 eine Aufzeichnung nicht, nicht richtig, nicht vollständig, nicht in der vorgeschriebenen Weise oder nicht rechtzeitig fertigt oder nicht oder nicht mindestens zehn Jahre aufbewahrt,</w:t>
      </w:r>
    </w:p>
    <w:p>
      <w:pPr>
        <w:ind w:left="780"/>
      </w:pPr>
      <w:r>
        <w:t xml:space="preserve">b) Absatz 3 in Verbindung mit § 3 Absatz 6 Satz 1 eine dort genannte Unterlage nicht oder nicht rechtzeitig vorlegt oder nicht oder nicht rechtzeitig beigibt oder</w:t>
      </w:r>
    </w:p>
    <w:p>
      <w:pPr>
        <w:ind w:left="780"/>
      </w:pPr>
      <w:r>
        <w:t xml:space="preserve">c) Absatz 4 eine Eintragung nicht, nicht richtig, nicht vollständig oder nicht rechtzeitig macht,</w:t>
      </w:r>
    </w:p>
    <w:p>
      <w:pPr>
        <w:ind w:left="420"/>
      </w:pPr>
      <w:r>
        <w:t xml:space="preserve">3. als Einführer entgegen § 5</w:t>
      </w:r>
    </w:p>
    <w:p>
      <w:pPr>
        <w:ind w:left="780"/>
      </w:pPr>
      <w:r>
        <w:t xml:space="preserve">a) Absatz 4 Satz 3 eine Bescheinigung über die erstmalige Prüfung einem ortsbeweglichen Druckgerät beigibt,</w:t>
      </w:r>
    </w:p>
    <w:p>
      <w:pPr>
        <w:ind w:left="780"/>
      </w:pPr>
      <w:r>
        <w:t xml:space="preserve">b) Absatz 6 Satz 4 eine Aufzeichnung nicht, nicht richtig, nicht vollständig, nicht in der vorgeschriebenen Weise oder nicht rechtzeitig fertigt oder nicht oder nicht mindestens zehn Jahre aufbewahrt,</w:t>
      </w:r>
    </w:p>
    <w:p>
      <w:pPr>
        <w:ind w:left="780"/>
      </w:pPr>
      <w:r>
        <w:t xml:space="preserve">c) Absatz 7 eine Abschrift nicht bereithält oder eine technische Unterlage nicht oder nicht rechtzeitig vorlegt oder</w:t>
      </w:r>
    </w:p>
    <w:p>
      <w:pPr>
        <w:ind w:left="780"/>
      </w:pPr>
      <w:r>
        <w:t xml:space="preserve">d) Absatz 8 Satz 1 eine dort genannte Unterlage nicht oder nicht rechtzeitig aushändigt oder nicht oder rechtzeitig beigibt,</w:t>
      </w:r>
    </w:p>
    <w:p>
      <w:pPr>
        <w:ind w:left="420"/>
      </w:pPr>
      <w:r>
        <w:t xml:space="preserve">4. als Vertreiber entgegen § 6</w:t>
      </w:r>
    </w:p>
    <w:p>
      <w:pPr>
        <w:ind w:left="780"/>
      </w:pPr>
      <w:r>
        <w:t xml:space="preserve">a) Absatz 4 Satz 4 eine Aufzeichnung nicht, nicht richtig, nicht vollständig, nicht in der vorgeschriebenen Weise oder nicht rechtzeitig fertigt oder nicht oder nicht mindestens zehn Jahre aufbewahrt,</w:t>
      </w:r>
    </w:p>
    <w:p>
      <w:pPr>
        <w:ind w:left="780"/>
      </w:pPr>
      <w:r>
        <w:t xml:space="preserve">b) Absatz 5 Satz 1 eine dort genannte Unterlage nicht oder nicht rechtzeitig aushändigt oder nicht oder nicht rechtzeitig beifügt oder</w:t>
      </w:r>
    </w:p>
    <w:p>
      <w:pPr>
        <w:ind w:left="780"/>
      </w:pPr>
      <w:r>
        <w:t xml:space="preserve">c) Absatz 7 einen Hinweis nicht, nicht richtig oder nicht rechtzeitig gibt,</w:t>
      </w:r>
    </w:p>
    <w:p>
      <w:pPr>
        <w:ind w:left="420"/>
      </w:pPr>
      <w:r>
        <w:t xml:space="preserve">5. als Einführer oder Vertreiber entgegen § 9 Satz 2 in Verbindung mit</w:t>
      </w:r>
    </w:p>
    <w:p>
      <w:pPr>
        <w:ind w:left="780"/>
      </w:pPr>
      <w:r>
        <w:t xml:space="preserve">a) § 3 Absatz 5 eine Aufzeichnung nicht, nicht richtig, nicht vollständig, nicht in der vorgeschriebenen Weise oder nicht rechtzeitig fertigt oder nicht oder nicht mindestens zehn Jahre aufbewahrt oder</w:t>
      </w:r>
    </w:p>
    <w:p>
      <w:pPr>
        <w:ind w:left="780"/>
      </w:pPr>
      <w:r>
        <w:t xml:space="preserve">b) § 3 Absatz 6 Satz 1 eine dort genannte Unterlage nicht oder nicht rechtzeitig vorlegt oder nicht oder nicht rechtzeitig beigibt,</w:t>
      </w:r>
    </w:p>
    <w:p>
      <w:pPr>
        <w:ind w:left="420"/>
      </w:pPr>
      <w:r>
        <w:t xml:space="preserve">6. als Wirtschaftsakteur entgegen § 10</w:t>
      </w:r>
    </w:p>
    <w:p>
      <w:pPr>
        <w:ind w:left="780"/>
      </w:pPr>
      <w:r>
        <w:t xml:space="preserve">a) Absatz 1 einen dort genannten Wirtschaftsakteur nicht, nicht richtig oder nicht rechtzeitig benennt oder</w:t>
      </w:r>
    </w:p>
    <w:p>
      <w:pPr>
        <w:ind w:left="780"/>
      </w:pPr>
      <w:r>
        <w:t xml:space="preserve">b) Absatz 2 Satz 1 oder Satz 2 eine Maßnahme nicht duldet oder eine Auskunft nicht, nicht richtig, nicht vollständig oder nicht rechtzeitig erteilt oder</w:t>
      </w:r>
    </w:p>
    <w:p>
      <w:pPr>
        <w:ind w:left="420"/>
      </w:pPr>
      <w:r>
        <w:t xml:space="preserve">7. als Benannte Stelle entgegen § 18</w:t>
      </w:r>
    </w:p>
    <w:p>
      <w:pPr>
        <w:ind w:left="780"/>
      </w:pPr>
      <w:r>
        <w:t xml:space="preserve">a) Absatz 1 Satz 2 oder Absatz 2 Satz 2 eine dort genannte Tätigkeit ausführt,</w:t>
      </w:r>
    </w:p>
    <w:p>
      <w:pPr>
        <w:ind w:left="780"/>
      </w:pPr>
      <w:r>
        <w:t xml:space="preserve">b) Absatz 3 eine Mitteilung nicht, nicht richtig, nicht vollständig oder nicht rechtzeitig macht,</w:t>
      </w:r>
    </w:p>
    <w:p>
      <w:pPr>
        <w:ind w:left="780"/>
      </w:pPr>
      <w:r>
        <w:t xml:space="preserve">c) Absatz 5 Satz 2 das Personal nicht oder nicht rechtzeitig unterrichtet,</w:t>
      </w:r>
    </w:p>
    <w:p>
      <w:pPr>
        <w:ind w:left="780"/>
      </w:pPr>
      <w:r>
        <w:t xml:space="preserve">d) Absatz 6 an dem dort genannten Erfahrungsaustausch nicht teilnimmt,</w:t>
      </w:r>
    </w:p>
    <w:p>
      <w:pPr>
        <w:ind w:left="780"/>
      </w:pPr>
      <w:r>
        <w:t xml:space="preserve">e) Absatz 7 eine Aufgabe wahrnimmt oder</w:t>
      </w:r>
    </w:p>
    <w:p>
      <w:pPr>
        <w:ind w:left="780"/>
      </w:pPr>
      <w:r>
        <w:t xml:space="preserve">f) Absatz 8 Satz 1, auch in Verbindung mit Satz 2, eine Kennnummer verwendet.</w:t>
      </w:r>
    </w:p>
    <w:p>
      <w:r>
        <w:rPr>
          <w:color w:val="555555"/>
          <w:sz w:val="17"/>
        </w:rPr>
        <w:t xml:space="preserve">Zitiervorschlag: § 31 ODV</w:t>
      </w:r>
    </w:p>
    <w:p>
      <w:r>
        <w:rPr>
          <w:color w:val="555555"/>
          <w:sz w:val="17"/>
        </w:rPr>
        <w:t xml:space="preserve">Quelle: Bundesamt für Justiz, abgerufen 11.07.2026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