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NotFV — Nachteilsausgleich</w:t>
      </w:r>
    </w:p>
    <w:p>
      <w:r>
        <w:rPr>
          <w:color w:val="555555"/>
          <w:sz w:val="18"/>
        </w:rPr>
        <w:t xml:space="preserve">Notarfachprüfungsverordnung</w:t>
      </w:r>
    </w:p>
    <w:p>
      <w:r>
        <w:rPr>
          <w:color w:val="555555"/>
          <w:sz w:val="18"/>
        </w:rPr>
        <w:t xml:space="preserve">Stand: 10.06.2019 (konsolidierte Textfassung, kein amtliches Inkrafttretensdatum)</w:t>
      </w:r>
    </w:p>
    <w:p>
      <w:r>
        <w:t xml:space="preserve">Die Leitung des Prüfungsamtes kann behinderten Prüflingen die Bearbeitungszeit für die Anfertigung der Aufsichtsarbeiten auf Antrag je nach Schwere der Behinderung um bis zu zwei Stunden für jede Aufsichtsarbeit verlängern. Sie kann für die mündliche Prüfung behinderten Prüflingen die Vorbereitungszeit für den Vortrag auf Antrag je nach Schwere der Behinderung um bis zu eine Stunde verlängern. Hilfsmittel und die Inanspruchnahme von Hilfeleistungen Dritter, die die besonderen Verhältnisse behinderter Menschen berücksichtigen, können durch die Leitung des Prüfungsamtes auf Antrag zugelassen werden. Die Anträge nach den Sätzen 1 bis 3 sind gleichzeitig mit dem Antrag auf Zulassung zur notariellen Fachprüfung beim Prüfungsamt zu stellen. Dem Prüfungsamt ist auf Verlangen ein amtsärztliches Zeugnis vorzulegen, aus dem im Falle von Satz 1 und Satz 2 auch hervorgeht, inwieweit die Behinderung die Fähigkeit des Prüflings einschränkt, die vorgeschriebene Bearbeitungszeit oder Vorbereitungszeit einzuhalten.</w:t>
      </w:r>
    </w:p>
    <w:p>
      <w:r>
        <w:rPr>
          <w:color w:val="555555"/>
          <w:sz w:val="17"/>
        </w:rPr>
        <w:t xml:space="preserve">Zitiervorschlag: § 16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