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NotFV — Bewertung der Aufsichtsarbeiten</w:t>
      </w:r>
    </w:p>
    <w:p>
      <w:r>
        <w:rPr>
          <w:color w:val="555555"/>
          <w:sz w:val="18"/>
        </w:rPr>
        <w:t xml:space="preserve">Notarfachprüfungsverordnung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Das Prüfungsamt leitet die Aufsichtsarbeiten unverzüglich den für die Bewertung bestimmten Prüfenden zu. Es ermittelt die Bewertungen der einzelnen Aufsichtsarbeiten nach Maßgabe des § 7b Absatz 2 Satz 4 der Bundesnotarordnung und führt die Einigung sowie bei Bedarf den Stichentscheid gemäß § 7b Absatz 2 Satz 5 der Bundesnotarordnung herbei.</w:t>
      </w:r>
    </w:p>
    <w:p>
      <w:r>
        <w:rPr>
          <w:color w:val="555555"/>
          <w:sz w:val="17"/>
        </w:rPr>
        <w:t xml:space="preserve">Zitiervorschlag: § 12 NotFV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https://recht.nulegal.eu/gesetze/NotFV/12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