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NeuGlV — Sondereintragungsbezirke</w:t>
      </w:r>
    </w:p>
    <w:p>
      <w:r>
        <w:rPr>
          <w:color w:val="555555"/>
          <w:sz w:val="18"/>
        </w:rPr>
        <w:t xml:space="preserve">Neugliederungsdurchführungsverordnung</w:t>
      </w:r>
    </w:p>
    <w:p>
      <w:r>
        <w:rPr>
          <w:color w:val="555555"/>
          <w:sz w:val="18"/>
        </w:rPr>
        <w:t xml:space="preserve">Stand: 10.06.2019 (konsolidierte Textfassung, kein amtliches Inkrafttretensdatum)</w:t>
      </w:r>
    </w:p>
    <w:p>
      <w:r>
        <w:t xml:space="preserve">(1) Für Krankenhäuser, Altenheime, Altenwohnheime, Pflegeheime, Erholungsheime und gleichartige Einrichtungen einschließlich kleinerer Krankenhäuser und kleinerer Alten- oder Pflegeheime sowie für sozialtherapeutische Anstalten und Justizvollzugsanstalten werden Sondereintragungsbezirke zur Eintragung für Inhaber eines Eintragungsscheins gebildet. Auf Antrag der Leitung eines Klosters kann die Gemeindebehörde für das Kloster einen Sondereintragungsbezirk bilden.</w:t>
      </w:r>
    </w:p>
    <w:p>
      <w:r>
        <w:t xml:space="preserve">(2) Absatz 1 Satz 1 ist auf gesperrte Wohnstätten entsprechend anzuwenden, soweit deren eintragungsberechtigte Bewohner aus Gründen der Gesundheits- oder Viehseuchenaufsicht den allgemeinen Eintragungsraum nicht aufsuchen sollen oder dürfen.</w:t>
      </w:r>
    </w:p>
    <w:p>
      <w:r>
        <w:rPr>
          <w:color w:val="555555"/>
          <w:sz w:val="17"/>
        </w:rPr>
        <w:t xml:space="preserve">Zitiervorschlag: § 58 NeuGlV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https://recht.nulegal.eu/gesetze/NeuGlV/58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