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NeuGlV — Verlorene Stimmscheine</w:t>
      </w:r>
    </w:p>
    <w:p>
      <w:r>
        <w:rPr>
          <w:color w:val="555555"/>
          <w:sz w:val="18"/>
        </w:rPr>
        <w:t xml:space="preserve">Neugliederungsdurchführungsverordnung</w:t>
      </w:r>
    </w:p>
    <w:p>
      <w:r>
        <w:rPr>
          <w:color w:val="555555"/>
          <w:sz w:val="18"/>
        </w:rPr>
        <w:t xml:space="preserve">Stand: 10.06.2019 (konsolidierte Textfassung, kein amtliches Inkrafttretensdatum)</w:t>
      </w:r>
    </w:p>
    <w:p>
      <w:r>
        <w:t xml:space="preserve">Verlorene Stimmscheine werden nicht ersetzt. Versichert ein Stimmberechtigter glaubhaft, daß ihm der beantragte Stimmschein nicht zugegangen ist, kann ihm bis zum Tag vor der Abstimmung, 12.00 Uhr, ein neuer Stimmschein erteilt werden; § 15 Abs. 3 Satz 2 und 3 und § 16 Abs. 1 Satz 1 bis 3 gelten entsprechend.</w:t>
      </w:r>
    </w:p>
    <w:p>
      <w:r>
        <w:rPr>
          <w:color w:val="555555"/>
          <w:sz w:val="17"/>
        </w:rPr>
        <w:t xml:space="preserve">Zitiervorschlag: § 17 NeuGlV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https://recht.nulegal.eu/gesetze/NeuGlV/17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