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NeuGlV — Inkrafttreten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100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