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NatSchWV (Bayern) — Beendigung des Dienstverhältnisses</w:t>
      </w:r>
    </w:p>
    <w:p>
      <w:r>
        <w:rPr>
          <w:color w:val="555555"/>
          <w:sz w:val="18"/>
        </w:rPr>
        <w:t xml:space="preserve">Naturschutzwachtverordnung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Dienstverhältnis endet</w:t>
      </w:r>
    </w:p>
    <w:p>
      <w:r>
        <w:t xml:space="preserve">1. durch Ablauf der in der Bestellungsurkunde angegebenen Amtszeit,</w:t>
      </w:r>
    </w:p>
    <w:p>
      <w:r>
        <w:t xml:space="preserve">2. durch Aufhebung der Bestellung auf Antrag des Angehörigen der Naturschutzwacht,</w:t>
      </w:r>
    </w:p>
    <w:p>
      <w:r>
        <w:t xml:space="preserve">3. durch Widerruf der Bestellung; die Bestellung soll nur bei Eintreten oder Bekanntwerden von Tatsachen, aus denen sich Zweifel an der Eignung ergeben, oder aus anderen wichtigen Gründen widerrufen werden.</w:t>
      </w:r>
    </w:p>
    <w:p>
      <w:r>
        <w:t xml:space="preserve">(2) Die Berechtigung, das Dienstabzeichen zu tragen und den Dienstausweis mit sich zu führen, endet mit der Beendigung des Dienstverhältnisses. Dienstabzeichen und Dienstausweis sind im Fall des Satzes 1 unverzüglich an die untere Naturschutzbehörde zurückzugeben.</w:t>
      </w:r>
    </w:p>
    <w:p>
      <w:r>
        <w:rPr>
          <w:color w:val="555555"/>
          <w:sz w:val="17"/>
        </w:rPr>
        <w:t xml:space="preserve">Zitiervorschlag: § 5 NatSchWV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https://recht.nulegal.eu/gesetze/NatSchWV/5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