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NatPSchaalseeV — Vorrang dieser Verordnung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