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NW_34625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Juli 2026</w:t>
      </w:r>
    </w:p>
    <w:p>
      <w:r>
        <w:t xml:space="preserve">Das Ministerium für Kultur und Wissenschaft verordnet aufgrund</w:t>
      </w:r>
    </w:p>
    <w:p>
      <w:r>
        <w:t xml:space="preserve">- des § 11 Absatz 1 Satz 2 und Absatz 2 des Hochschulzulassungsgesetzes 2019 vom 29. Oktober 2019 (GV. NRW. S. 830), das durch Artikel 3 des Gesetzes vom 3. November 2021 (GV. NRW. S. 1180) geändert worden ist,</w:t>
      </w:r>
    </w:p>
    <w:p>
      <w:r>
        <w:t xml:space="preserve">- des § 1 Absatz 1 des Gesetzes zur Zustimmung zum Staatsvertrag über die Hochschulzulassung vom 4. April 2019 vom 29. Oktober 2019 (GV. NRW. S. 830) und</w:t>
      </w:r>
    </w:p>
    <w:p>
      <w:r>
        <w:t xml:space="preserve">- des Artikel 12 Absatz 1 des Staatsvertrages über die Hochschulzulassung vom 4. April 2019 (GV. NRW. S. 830):</w:t>
      </w:r>
    </w:p>
    <w:p>
      <w:r>
        <w:rPr>
          <w:color w:val="555555"/>
          <w:sz w:val="17"/>
        </w:rPr>
        <w:t xml:space="preserve">Zitiervorschlag: Eingangsformel NW_34625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