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NW_34517 (Nordrhein-Westfalen) — Praxisbegleitung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praktischen Ausbildung erfolgt eine Praxisbegleitung durch die Ausbildungsbehörde. Die Ausbildungsleitung stellt die Praxisbegleitung in angemessenem Umfang durch geeignete Fachkräfte sicher. Die Praxisbegleitung wird aufgrund ihrer persönlichen und fachlichen Fähigkeiten benannt.</w:t>
      </w:r>
    </w:p>
    <w:p>
      <w:r>
        <w:t xml:space="preserve">(2) Aufgabe der Praxisbegleitung ist es, die Auszubildenden schrittweise an die eigenständige Wahrnehmung der beruflichen Aufgaben einer Hygienekontrolleurin oder eines Hygienekontrolleurs heranzuführen und zur Erstellung der Praxisberichte nach § 5 Absatz 4 anzuhalten. Es soll auch für die externen Praxiseinsätze eine Praxisbegleitung stattfinden.</w:t>
      </w:r>
    </w:p>
    <w:p>
      <w:r>
        <w:rPr>
          <w:color w:val="555555"/>
          <w:sz w:val="17"/>
        </w:rPr>
        <w:t xml:space="preserve">Zitiervorschlag: § 7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