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NW_34405 (Nordrhein-Westfalen) — Träger und Behörden des öffentlichen Gesundheitsdienstes</w:t>
      </w:r>
    </w:p>
    <w:p>
      <w:r>
        <w:rPr>
          <w:color w:val="555555"/>
          <w:sz w:val="18"/>
        </w:rPr>
        <w:t xml:space="preserve">ÖGDG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Träger des öffentlichen Gesundheitsdienstes sind die Kreise, die kreisfreien Städte und das Land.</w:t>
      </w:r>
    </w:p>
    <w:p>
      <w:r>
        <w:t xml:space="preserve">(2) Behörden des öffentlichen Gesundheitsdienstes sind</w:t>
      </w:r>
    </w:p>
    <w:p>
      <w:r>
        <w:t xml:space="preserve">1. die Kreise und kreisfreien Städte als untere Gesundheitsbehörden,</w:t>
      </w:r>
    </w:p>
    <w:p>
      <w:r>
        <w:t xml:space="preserve">2. die Bezirksregierungen als mittlere Landesgesundheitsbehörden,</w:t>
      </w:r>
    </w:p>
    <w:p>
      <w:r>
        <w:t xml:space="preserve">3. das Landesamt für Gesundheit und Arbeitsschutz Nordrhein-Westfalen und das Landesamt für Natur, Umwelt und Klima als Landesoberbehörden und</w:t>
      </w:r>
    </w:p>
    <w:p>
      <w:r>
        <w:t xml:space="preserve">4. die für Gesundheit und für Umweltmedizin und Trinkwasser zuständigen Ministerien als oberste Landesbehörden.</w:t>
      </w:r>
    </w:p>
    <w:p>
      <w:r>
        <w:t xml:space="preserve">(3) Die Behörden des öffentlichen Gesundheitsdienstes arbeiten kooperativ zusammen und unterstützen sich in fachlichen Fragen.</w:t>
      </w:r>
    </w:p>
    <w:p>
      <w:r>
        <w:t xml:space="preserve">(4) Die kommunalen Träger des öffentlichen Gesundheitsdienstes können die ihnen obliegenden Aufgaben nach Maßgabe des Gesetzes über kommunale Gemeinschaftsarbeit in der Fassung der Bekanntmachung vom 1. Oktober 1979 (GV. NRW. S. 621) in der jeweils geltenden Fassung gemeinschaftlich wahrnehmen. Sie können auch Dritte mit der Wahrnehmung einer Aufgabe beauftragen. Ihre Verantwortung bleibt dadurch unberührt.</w:t>
      </w:r>
    </w:p>
    <w:p>
      <w:r>
        <w:t xml:space="preserve">(5) Ist in Gesetzen und Rechtsverordnungen die Zuständigkeit der Amtsärztin oder des Amtsarztes oder der Amtszahnärztin oder des Amtszahnarztes begründet oder sind amtsärztliche oder amtszahnärztliche Zeugnisse, Bescheinigungen und Gutachten vorgeschrieben, so ist die untere Gesundheitsbehörde zuständig.</w:t>
      </w:r>
    </w:p>
    <w:p>
      <w:r>
        <w:t xml:space="preserve">(6) Die Kreise und kreisfreien Städte können für die untere Gesundheitsbehörde die Bezeichnung „Gesundheitsamt“ führen.</w:t>
      </w:r>
    </w:p>
    <w:p>
      <w:r>
        <w:rPr>
          <w:color w:val="555555"/>
          <w:sz w:val="17"/>
        </w:rPr>
        <w:t xml:space="preserve">Zitiervorschlag: § 3 NW_34405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