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NW_34405 (Nordrhein-Westfalen) — Hygieneüberwachung</w:t>
      </w:r>
    </w:p>
    <w:p>
      <w:r>
        <w:rPr>
          <w:color w:val="555555"/>
          <w:sz w:val="18"/>
        </w:rPr>
        <w:t xml:space="preserve">ÖGDG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untere Gesundheitsbehörde überwacht die Einhaltung der Anforderungen an die Hygiene soweit dies durch bundes- oder landesrechtliche Regelungen vorgeschrieben ist, insbesondere bei</w:t>
      </w:r>
    </w:p>
    <w:p>
      <w:r>
        <w:t xml:space="preserve">1. Krankenhäusern, Einrichtungen für ambulantes Operieren, Vorsorge- und Rehabilitationseinrichtungen, Dialyseeinrichtungen, Tageskliniken, Entbindungseinrichtungen sowie Einrichtungen des Rettungsdienstes,</w:t>
      </w:r>
    </w:p>
    <w:p>
      <w:r>
        <w:t xml:space="preserve">2. voll- und teilstationären Einrichtungen zur Betreuung und Unterbringung älterer, behinderter oder pflegebedürftiger Menschen und ambulanten Pflegediensten und Unternehmen, die zu voll- oder teilstationären Einrichtungen vergleichbare Dienstleistungen anbieten,</w:t>
      </w:r>
    </w:p>
    <w:p>
      <w:r>
        <w:t xml:space="preserve">3. Einrichtungen, in denen überwiegend Säuglinge, Kinder oder Jugendliche betreut werden,</w:t>
      </w:r>
    </w:p>
    <w:p>
      <w:r>
        <w:t xml:space="preserve">4. Gemeinschaftsunterkünften,</w:t>
      </w:r>
    </w:p>
    <w:p>
      <w:r>
        <w:t xml:space="preserve">5. Justizvollzugsanstalten,</w:t>
      </w:r>
    </w:p>
    <w:p>
      <w:r>
        <w:t xml:space="preserve">6. Anlagen zur Versorgung mit Trinkwasser und Brauchwasser,</w:t>
      </w:r>
    </w:p>
    <w:p>
      <w:r>
        <w:t xml:space="preserve">7. Anlagen zur Entsorgung von Abwasser und Abfällen,</w:t>
      </w:r>
    </w:p>
    <w:p>
      <w:r>
        <w:t xml:space="preserve">8. Schwimm- und Badebeckenwasser sowie Schwimm- und Badeteichen,</w:t>
      </w:r>
    </w:p>
    <w:p>
      <w:r>
        <w:t xml:space="preserve">9. Badegewässern und</w:t>
      </w:r>
    </w:p>
    <w:p>
      <w:r>
        <w:t xml:space="preserve">10. Einrichtungen des Friedhofs- und Bestattungswesens.</w:t>
      </w:r>
    </w:p>
    <w:p>
      <w:r>
        <w:t xml:space="preserve">(2) Einrichtungen nach Absatz 1 sind grundsätzlich regelmäßig und wenn Anhaltspunkte dafür vorliegen, dass die Anforderungen der Hygiene nicht eingehalten werden, zu überwachen. Andere Einrichtungen können überwacht werden, soweit landes- oder bundesrechtliche Regelungen dies vorsehen.</w:t>
      </w:r>
    </w:p>
    <w:p>
      <w:r>
        <w:t xml:space="preserve">(3) Wer eine Einrichtung nach Absatz 1 betreiben will, muss die Aufnahme und die Schließung des Betriebes der unteren Gesundheitsbehörde anzeigen, in deren Bezirk sich die Einrichtung befindet.</w:t>
      </w:r>
    </w:p>
    <w:p>
      <w:r>
        <w:rPr>
          <w:color w:val="555555"/>
          <w:sz w:val="17"/>
        </w:rPr>
        <w:t xml:space="preserve">Zitiervorschlag: § 15 NW_34405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https://recht.nulegal.eu/gesetze/NW_34405/15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