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NW_34389 (Nordrhein-Westfalen)</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 Mai 2025</w:t>
      </w:r>
    </w:p>
    <w:p>
      <w:r>
        <w:t xml:space="preserve">Auf Grund der §§ 47 Absatz 4 und 73 Absatz 2 des Berufsbildungsgesetzes (BBiG) in der Fassung der Bekanntmachung vom 4. Mai 2020 (BGBl. I S. 920), das zuletzt durch Artikel 2 des Gesetzes vom 19. Juli 2024 (BGBl. 2024 I Nr. 246) geändert worden ist in Verbindung mit § 6 Absatz 1 Nummer 10 bis 12 der Verordnung über die Zuständigkeiten nach dem Berufsbildungsgesetz (BBiGZustVO), zuletzt geändert durch Verordnung vom 25. Juni 2024 (GV. NRW. S. 408) und die Angelegenheiten der Berufsbildung im Rahmen der Handwerksordnung (HwO) sowie die Zuständigkeiten nach dem Berufsqualifikationsfeststellungsgesetz (BQFG) vom 6. Dezember 2011 (BGBl. I S. 2515), verordnet das Landesamt für Natur, Umwelt und Klima folgende Prüfungsverordnung:</w:t>
      </w:r>
    </w:p>
    <w:p>
      <w:r>
        <w:t xml:space="preserve">Inhaltsübersicht</w:t>
      </w:r>
    </w:p>
    <w:p>
      <w:r>
        <w:t xml:space="preserve">Teil 1</w:t>
      </w:r>
    </w:p>
    <w:p>
      <w:r>
        <w:t xml:space="preserve">Prüfungsausschüsse und Prüferdelegationen</w:t>
      </w:r>
    </w:p>
    <w:p>
      <w:r>
        <w:t xml:space="preserve">§ 1 Errichtung</w:t>
      </w:r>
    </w:p>
    <w:p>
      <w:r>
        <w:t xml:space="preserve">§ 2 Zusammensetzung und Berufung von Prüfungsausschüssen</w:t>
      </w:r>
    </w:p>
    <w:p>
      <w:r>
        <w:t xml:space="preserve">§ 3 Prüferdelegationen</w:t>
      </w:r>
    </w:p>
    <w:p>
      <w:r>
        <w:t xml:space="preserve">§ 4 Ausschluss von der Mitwirkung</w:t>
      </w:r>
    </w:p>
    <w:p>
      <w:r>
        <w:t xml:space="preserve">§ 5 Vorsitz, Beschlussfähigkeit, Abstimmung</w:t>
      </w:r>
    </w:p>
    <w:p>
      <w:r>
        <w:t xml:space="preserve">§ 6 Geschäftsführung</w:t>
      </w:r>
    </w:p>
    <w:p>
      <w:r>
        <w:t xml:space="preserve">§ 7 Verschwiegenheit</w:t>
      </w:r>
    </w:p>
    <w:p>
      <w:r>
        <w:t xml:space="preserve">Teil 2</w:t>
      </w:r>
    </w:p>
    <w:p>
      <w:r>
        <w:t xml:space="preserve">Vorbereitung der Prüfung</w:t>
      </w:r>
    </w:p>
    <w:p>
      <w:r>
        <w:t xml:space="preserve">§ 8 Prüfungstermine</w:t>
      </w:r>
    </w:p>
    <w:p>
      <w:r>
        <w:t xml:space="preserve">§ 9 Zulassungsvoraussetzungen für die Abschluss- und Umschulungsprüfung</w:t>
      </w:r>
    </w:p>
    <w:p>
      <w:r>
        <w:t xml:space="preserve">§ 10 Zulassungsvoraussetzungen für die Abschlussprüfung in zwei zeitlich auseinanderfallenden Teilen</w:t>
      </w:r>
    </w:p>
    <w:p>
      <w:r>
        <w:t xml:space="preserve">§ 11 Zulassung von Absolventen schulischer und sonstiger Bildungsgänge</w:t>
      </w:r>
    </w:p>
    <w:p>
      <w:r>
        <w:t xml:space="preserve">§ 12 Zulassungsvoraussetzungen in besonderen Fällen</w:t>
      </w:r>
    </w:p>
    <w:p>
      <w:r>
        <w:t xml:space="preserve">§ 13 Zulassung zur Prüfung</w:t>
      </w:r>
    </w:p>
    <w:p>
      <w:r>
        <w:t xml:space="preserve">§ 14 Entscheidung über die Zulassung</w:t>
      </w:r>
    </w:p>
    <w:p>
      <w:r>
        <w:t xml:space="preserve">Teil 3</w:t>
      </w:r>
    </w:p>
    <w:p>
      <w:r>
        <w:t xml:space="preserve">Durchführung der Prüfung</w:t>
      </w:r>
    </w:p>
    <w:p>
      <w:r>
        <w:t xml:space="preserve">§ 15 Prüfungsgegenstand</w:t>
      </w:r>
    </w:p>
    <w:p>
      <w:r>
        <w:t xml:space="preserve">§ 16 Gliederung der Prüfung</w:t>
      </w:r>
    </w:p>
    <w:p>
      <w:r>
        <w:t xml:space="preserve">§ 17 Besondere Verhältnisse von Menschen mit Behinderung</w:t>
      </w:r>
    </w:p>
    <w:p>
      <w:r>
        <w:t xml:space="preserve">§ 18 Befreiung von vergleichbaren Prüfungsbestandteilen bei der Umschulungsprüfung</w:t>
      </w:r>
    </w:p>
    <w:p>
      <w:r>
        <w:t xml:space="preserve">§ 19 Prüfungsaufgaben</w:t>
      </w:r>
    </w:p>
    <w:p>
      <w:r>
        <w:t xml:space="preserve">§ 20 Durchführung schriftlicher Prüfungsleistungen</w:t>
      </w:r>
    </w:p>
    <w:p>
      <w:r>
        <w:t xml:space="preserve">§ 21 Nichtöffentlichkeit</w:t>
      </w:r>
    </w:p>
    <w:p>
      <w:r>
        <w:t xml:space="preserve">§ 22 Leitung, Aufsicht und Niederschrift</w:t>
      </w:r>
    </w:p>
    <w:p>
      <w:r>
        <w:t xml:space="preserve">§ 23 Ausweispflicht und Belehrung</w:t>
      </w:r>
    </w:p>
    <w:p>
      <w:r>
        <w:t xml:space="preserve">§ 24 Täuschungshandlungen und Ordnungsverstöße</w:t>
      </w:r>
    </w:p>
    <w:p>
      <w:r>
        <w:t xml:space="preserve">§ 25 Rücktritt, Nichtteilnahme</w:t>
      </w:r>
    </w:p>
    <w:p>
      <w:r>
        <w:t xml:space="preserve">Teil 4</w:t>
      </w:r>
    </w:p>
    <w:p>
      <w:r>
        <w:t xml:space="preserve">Bewertung, Feststellung und Beurkundung des Prüfungsergebnisses</w:t>
      </w:r>
    </w:p>
    <w:p>
      <w:r>
        <w:t xml:space="preserve">§ 26 Bewertungsschlüssel</w:t>
      </w:r>
    </w:p>
    <w:p>
      <w:r>
        <w:t xml:space="preserve">§ 27 Bewertungsverfahren, Feststellung der Prüfungsergebnisse</w:t>
      </w:r>
    </w:p>
    <w:p>
      <w:r>
        <w:t xml:space="preserve">§ 28 Ergebnisniederschrift, Mitteilung über Bestehen oder Nichtbestehen</w:t>
      </w:r>
    </w:p>
    <w:p>
      <w:r>
        <w:t xml:space="preserve">§ 29 Prüfungszeugnis</w:t>
      </w:r>
    </w:p>
    <w:p>
      <w:r>
        <w:t xml:space="preserve">§ 30 Bescheid über nicht bestandene Prüfung</w:t>
      </w:r>
    </w:p>
    <w:p>
      <w:r>
        <w:t xml:space="preserve">§ 31 Wiederholungsprüfung</w:t>
      </w:r>
    </w:p>
    <w:p>
      <w:r>
        <w:t xml:space="preserve">Teil 5</w:t>
      </w:r>
    </w:p>
    <w:p>
      <w:r>
        <w:t xml:space="preserve">Schlussbestimmungen</w:t>
      </w:r>
    </w:p>
    <w:p>
      <w:r>
        <w:t xml:space="preserve">§ 32 Rechtsbehelfsbelehrung</w:t>
      </w:r>
    </w:p>
    <w:p>
      <w:r>
        <w:t xml:space="preserve">§ 33 Prüfungsunterlagen</w:t>
      </w:r>
    </w:p>
    <w:p>
      <w:r>
        <w:t xml:space="preserve">§ 34 Prüfung von Zusatzqualifikationen</w:t>
      </w:r>
    </w:p>
    <w:p>
      <w:r>
        <w:t xml:space="preserve">§ 35 Genehmigung, Inkrafttreten, Außerkrafttreten</w:t>
      </w:r>
    </w:p>
    <w:p>
      <w:r>
        <w:t xml:space="preserve">Teil 1</w:t>
      </w:r>
    </w:p>
    <w:p>
      <w:r>
        <w:t xml:space="preserve">Prüfungsausschüsse und Prüferdelegationen</w:t>
      </w:r>
    </w:p>
    <w:p>
      <w:r>
        <w:rPr>
          <w:color w:val="555555"/>
          <w:sz w:val="17"/>
        </w:rPr>
        <w:t xml:space="preserve">Zitiervorschlag: Volltext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NW_34389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