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NW_34389 (Nordrhein-Westfalen) — Zulassungsvoraussetzungen für die Abschluss- und Umschulungsprüfung</w:t>
      </w:r>
    </w:p>
    <w:p>
      <w:r>
        <w:rPr>
          <w:color w:val="555555"/>
          <w:sz w:val="18"/>
        </w:rPr>
        <w:t xml:space="preserve">PVO UTW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Abschlussprüfung ist nach § 43 Absatz 1 des Berufsbildungsgesetzes zuzulassen,</w:t>
      </w:r>
    </w:p>
    <w:p>
      <w:r>
        <w:t xml:space="preserve">1. wer die Ausbildungsdauer zurückgelegt hat oder wessen Ausbildungsdauer nicht später als zwei Monate nach dem Prüfungstermin endet,</w:t>
      </w:r>
    </w:p>
    <w:p>
      <w:r>
        <w:t xml:space="preserve">2. wer an vorgeschriebenen Zwischenprüfungen teilgenommen sowie einen vom Ausbildenden und Auszubildenden unterzeichneten Ausbildungsnachweis nach § 13 Satz 2 Nummer 7 des Berufsbildungsgesetzes vorgelegt hat und</w:t>
      </w:r>
    </w:p>
    <w:p>
      <w:r>
        <w:t xml:space="preserve">3. wessen Berufsausbildungsverhältnis in das Verzeichnis der Berufsausbildungsverhältnisse eingetragen oder aus einem Grund nicht eingetragen ist, den weder die Auszubildenden noch deren gesetzliche Vertreterinnen oder Vertreter zu vertreten haben.</w:t>
      </w:r>
    </w:p>
    <w:p>
      <w:r>
        <w:t xml:space="preserve">(2) Menschen mit Behinderungen sind nach § 65 Absatz 2 Satz 2 des Berufsbildungsgesetzes zur Abschlussprüfung auch zuzulassen, wenn die Voraussetzungen des Absatzes 1 Nummer 2 und 3 nicht vorliegen.</w:t>
      </w:r>
    </w:p>
    <w:p>
      <w:r>
        <w:rPr>
          <w:color w:val="555555"/>
          <w:sz w:val="17"/>
        </w:rPr>
        <w:t xml:space="preserve">Zitiervorschlag: § 9 NW_34389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https://recht.nulegal.eu/gesetze/NW_34389/9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