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30 NW_34389 (Nordrhein-Westfalen) — Bescheid über nicht bestandene Prüfung</w:t>
      </w:r>
    </w:p>
    <w:p>
      <w:r>
        <w:rPr>
          <w:color w:val="555555"/>
          <w:sz w:val="18"/>
        </w:rPr>
        <w:t xml:space="preserve">PVO UTW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Bei nicht bestandener Prüfung erhalten der Prüfling und seine gesetzlichen Vertreter vom Landesamt für Natur, Umwelt und Klima einen schriftlichen Bescheid. Darin ist anzugeben, welche Prüfungsleistungen in einer Wiederholungsprüfung gemäß § 31 Absatz 2 und 3 nicht mehr wiederholt werden müssen. Die vom Landesamt für Natur, Umwelt und Verkehr vorgeschriebenen Formulare sind zu verwenden.</w:t>
      </w:r>
    </w:p>
    <w:p>
      <w:r>
        <w:t xml:space="preserve">(2) Auf die besonderen Bedingungen der Wiederholungsprüfung gemäß § 31 ist hinzuweisen.</w:t>
      </w:r>
    </w:p>
    <w:p>
      <w:r>
        <w:rPr>
          <w:color w:val="555555"/>
          <w:sz w:val="17"/>
        </w:rPr>
        <w:t xml:space="preserve">Zitiervorschlag: § 30 NW_34389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https://recht.nulegal.eu/gesetze/NW_34389/30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