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NW_34389 (Nordrhein-Westfalen) — Ausweispflicht und Belehrung</w:t>
      </w:r>
    </w:p>
    <w:p>
      <w:r>
        <w:rPr>
          <w:color w:val="555555"/>
          <w:sz w:val="18"/>
        </w:rPr>
        <w:t xml:space="preserve">PVO UTW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Prüflinge haben sich über ihre Person auszuweisen. Sie sind vor Beginn der Prüfung über den Prüfungsablauf, die zur Verfügung stehende Zeit, die erlaubten Arbeits- und Hilfsmittel, die Folgen von Täuschungshandlungen und Ordnungsverstößen, Rücktritt und Nichtteilnahme zu belehren.</w:t>
      </w:r>
    </w:p>
    <w:p>
      <w:r>
        <w:rPr>
          <w:color w:val="555555"/>
          <w:sz w:val="17"/>
        </w:rPr>
        <w:t xml:space="preserve">Zitiervorschlag: § 23 NW_34389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https://recht.nulegal.eu/gesetze/NW_34389/23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