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NW_34340 (Nordrhein-Westfalen) — Schriftlicher Teil der Laufbahnprüfung</w:t>
      </w:r>
    </w:p>
    <w:p>
      <w:r>
        <w:rPr>
          <w:color w:val="555555"/>
          <w:sz w:val="18"/>
        </w:rPr>
        <w:t xml:space="preserve">APOAHVollz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Unter Aufsicht sind an drei Tagen insgesamt drei Aufgaben (Aufsichtsarbeiten) zu bearbeiten. Die Aufgaben sind den in § 13 bezeichneten Fachgebieten 1 bis 3 zu entnehmen, und zwar eine Aufgabe aus jedem Fachgebiet. Für die Bearbeitung jeder Aufgabe stehen drei Zeitstunden zur Verfügung. Die Hilfsmittel, die benutzt werden dürfen, werden rechtzeitig bekannt gegeben.</w:t>
      </w:r>
    </w:p>
    <w:p>
      <w:r>
        <w:t xml:space="preserve">(2) Die Aufgaben werden von der oder dem Vorsitzenden des Prüfungsausschusses nach § 17 Absatz 1 auf Vorschlag der Justizvollzugsschule Nordrhein-Westfalen gestellt.</w:t>
      </w:r>
    </w:p>
    <w:p>
      <w:r>
        <w:t xml:space="preserve">(3) Die Aufsicht bei den schriftlichen Prüfungen führen regelmäßig hauptamtliche Lehrkräfte der Justizvollzugsschule Nordrhein-Westfalen.</w:t>
      </w:r>
    </w:p>
    <w:p>
      <w:r>
        <w:t xml:space="preserve">(4) Über die schriftliche Prüfung fertigt die Aufsichtskraft eine Niederschrift nach einem von dem für Justiz zuständigen Ministerium vorgegebenen Muster an.</w:t>
      </w:r>
    </w:p>
    <w:p>
      <w:r>
        <w:rPr>
          <w:color w:val="555555"/>
          <w:sz w:val="17"/>
        </w:rPr>
        <w:t xml:space="preserve">Zitiervorschlag: § 19 NW_34340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https://recht.nulegal.eu/gesetze/NW_34340/19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