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NW_34239 (Nordrhein-Westfalen)</w:t>
      </w:r>
    </w:p>
    <w:p>
      <w:r>
        <w:rPr>
          <w:color w:val="555555"/>
          <w:sz w:val="18"/>
        </w:rPr>
        <w:t xml:space="preserve">Gesetz zur Neuaufstellung der Hochschule für Gesundheit in Bochum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Dezember 2024</w:t>
      </w:r>
    </w:p>
    <w:p>
      <w:r>
        <w:t xml:space="preserve">(Artikel 1 des Gesetzes vom 19. Dezember 2024 (GV. NRW. S. 1222))</w:t>
      </w:r>
    </w:p>
    <w:p>
      <w:r>
        <w:rPr>
          <w:color w:val="555555"/>
          <w:sz w:val="17"/>
        </w:rPr>
        <w:t xml:space="preserve">Zitiervorschlag: Volltext NW_34239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https://recht.nulegal.eu/gesetze/NW_34239/volltext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