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NW_34228 (Nordrhein-Westfalen) — Jährliche Pauschale</w:t>
      </w:r>
    </w:p>
    <w:p>
      <w:r>
        <w:rPr>
          <w:color w:val="555555"/>
          <w:sz w:val="18"/>
        </w:rPr>
        <w:t xml:space="preserve">Gesetz zur Unterstützung der Kreise bei der Flüchtlingsbetreuung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gewährt den Kreisen für ihre Unterstützung bei der Flüchtlingsbetreuung eine jährliche Pauschale in Höhe von jeweils 500 000 Euro.</w:t>
      </w:r>
    </w:p>
    <w:p>
      <w:r>
        <w:rPr>
          <w:color w:val="555555"/>
          <w:sz w:val="17"/>
        </w:rPr>
        <w:t xml:space="preserve">Zitiervorschlag: § 1 NW_34228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https://recht.nulegal.eu/gesetze/NW_34228/1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