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NW_34118 (Nordrhein-Westfalen) — Zuständigkeit des Verwaltungsgerichts Düsseldorf</w:t>
      </w:r>
    </w:p>
    <w:p>
      <w:r>
        <w:rPr>
          <w:color w:val="555555"/>
          <w:sz w:val="18"/>
        </w:rPr>
        <w:t xml:space="preserve">AsylZustVO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Verwaltungsgericht Düsseldorf ist für Streitigkeiten nach dem Asylgesetz hinsichtlich folgender Herkunftsstaaten zuständig:</w:t>
      </w:r>
    </w:p>
    <w:p>
      <w:r>
        <w:t xml:space="preserve">1. Australien,</w:t>
      </w:r>
    </w:p>
    <w:p>
      <w:r>
        <w:t xml:space="preserve">2. Bhutan,</w:t>
      </w:r>
    </w:p>
    <w:p>
      <w:r>
        <w:t xml:space="preserve">3. Brunei Darussalam,</w:t>
      </w:r>
    </w:p>
    <w:p>
      <w:r>
        <w:t xml:space="preserve">4. China,</w:t>
      </w:r>
    </w:p>
    <w:p>
      <w:r>
        <w:t xml:space="preserve">5. Cookinseln,</w:t>
      </w:r>
    </w:p>
    <w:p>
      <w:r>
        <w:t xml:space="preserve">6. Fidschi,</w:t>
      </w:r>
    </w:p>
    <w:p>
      <w:r>
        <w:t xml:space="preserve">7. Georgien,</w:t>
      </w:r>
    </w:p>
    <w:p>
      <w:r>
        <w:t xml:space="preserve">8. Indien ab dem 1. Januar 2025,</w:t>
      </w:r>
    </w:p>
    <w:p>
      <w:r>
        <w:t xml:space="preserve">9. Indonesien,</w:t>
      </w:r>
    </w:p>
    <w:p>
      <w:r>
        <w:t xml:space="preserve">10. Japan,</w:t>
      </w:r>
    </w:p>
    <w:p>
      <w:r>
        <w:t xml:space="preserve">11. Kambodscha,</w:t>
      </w:r>
    </w:p>
    <w:p>
      <w:r>
        <w:t xml:space="preserve">12. Kiribati,</w:t>
      </w:r>
    </w:p>
    <w:p>
      <w:r>
        <w:t xml:space="preserve">13. Korea, Demokratische Volksrepublik,</w:t>
      </w:r>
    </w:p>
    <w:p>
      <w:r>
        <w:t xml:space="preserve">14. Korea,</w:t>
      </w:r>
    </w:p>
    <w:p>
      <w:r>
        <w:t xml:space="preserve">15. Laos, Demokratische Volksrepublik,</w:t>
      </w:r>
    </w:p>
    <w:p>
      <w:r>
        <w:t xml:space="preserve">16. Malaysia,</w:t>
      </w:r>
    </w:p>
    <w:p>
      <w:r>
        <w:t xml:space="preserve">17. Malediven,</w:t>
      </w:r>
    </w:p>
    <w:p>
      <w:r>
        <w:t xml:space="preserve">18. Marshallinseln,</w:t>
      </w:r>
    </w:p>
    <w:p>
      <w:r>
        <w:t xml:space="preserve">19. Mikronesien, Föderierte Staaten von,</w:t>
      </w:r>
    </w:p>
    <w:p>
      <w:r>
        <w:t xml:space="preserve">20. Mongolei,</w:t>
      </w:r>
    </w:p>
    <w:p>
      <w:r>
        <w:t xml:space="preserve">21. Nauru,</w:t>
      </w:r>
    </w:p>
    <w:p>
      <w:r>
        <w:t xml:space="preserve">22. Nepal,</w:t>
      </w:r>
    </w:p>
    <w:p>
      <w:r>
        <w:t xml:space="preserve">23. Neuseeland,</w:t>
      </w:r>
    </w:p>
    <w:p>
      <w:r>
        <w:t xml:space="preserve">24. Niue,</w:t>
      </w:r>
    </w:p>
    <w:p>
      <w:r>
        <w:t xml:space="preserve">25. Palau,</w:t>
      </w:r>
    </w:p>
    <w:p>
      <w:r>
        <w:t xml:space="preserve">26. Papua-Neuguinea,</w:t>
      </w:r>
    </w:p>
    <w:p>
      <w:r>
        <w:t xml:space="preserve">27. Philippinen,</w:t>
      </w:r>
    </w:p>
    <w:p>
      <w:r>
        <w:t xml:space="preserve">28. Salomonen,</w:t>
      </w:r>
    </w:p>
    <w:p>
      <w:r>
        <w:t xml:space="preserve">29. Samoa,</w:t>
      </w:r>
    </w:p>
    <w:p>
      <w:r>
        <w:t xml:space="preserve">30. Singapur,</w:t>
      </w:r>
    </w:p>
    <w:p>
      <w:r>
        <w:t xml:space="preserve">31. Thailand,</w:t>
      </w:r>
    </w:p>
    <w:p>
      <w:r>
        <w:t xml:space="preserve">32. Timor-Leste,</w:t>
      </w:r>
    </w:p>
    <w:p>
      <w:r>
        <w:t xml:space="preserve">33. Tonga,</w:t>
      </w:r>
    </w:p>
    <w:p>
      <w:r>
        <w:t xml:space="preserve">34. Tuvalu,</w:t>
      </w:r>
    </w:p>
    <w:p>
      <w:r>
        <w:t xml:space="preserve">35. Vanuatu und</w:t>
      </w:r>
    </w:p>
    <w:p>
      <w:r>
        <w:t xml:space="preserve">36. Vietnam.</w:t>
      </w:r>
    </w:p>
    <w:p>
      <w:r>
        <w:rPr>
          <w:color w:val="555555"/>
          <w:sz w:val="17"/>
        </w:rPr>
        <w:t xml:space="preserve">Zitiervorschlag: § 4 NW_34118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https://recht.nulegal.eu/gesetze/NW_34118/4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