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NW_34061 (Nordrhein-Westfalen) — Bescheinigungen</w:t>
      </w:r>
    </w:p>
    <w:p>
      <w:r>
        <w:rPr>
          <w:color w:val="555555"/>
          <w:sz w:val="18"/>
        </w:rPr>
        <w:t xml:space="preserve">BARL-BauO-VO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Eintragung in die Liste der Bauvorlageberechtigten nach § 67 Absatz 3 Nummer 2 BauO NRW 2018 ist eine Bescheinigung auszustellen.</w:t>
      </w:r>
    </w:p>
    <w:p>
      <w:r>
        <w:t xml:space="preserve">(2) Die Liste enthält folgende Angaben:</w:t>
      </w:r>
    </w:p>
    <w:p>
      <w:r>
        <w:t xml:space="preserve">1. Zeitpunkt der Eintragung,</w:t>
      </w:r>
    </w:p>
    <w:p>
      <w:r>
        <w:t xml:space="preserve">2. Familienname, Geburtsname und Vornamen,</w:t>
      </w:r>
    </w:p>
    <w:p>
      <w:r>
        <w:t xml:space="preserve">3. Geburtsdatum, Geburtsort und Geschlecht,</w:t>
      </w:r>
    </w:p>
    <w:p>
      <w:r>
        <w:t xml:space="preserve">4. Akademische Grade und Titel,</w:t>
      </w:r>
    </w:p>
    <w:p>
      <w:r>
        <w:t xml:space="preserve">5. Ladungsfähige Adresse,</w:t>
      </w:r>
    </w:p>
    <w:p>
      <w:r>
        <w:t xml:space="preserve">6. Staatsangehörigkeit des Antragstellers und</w:t>
      </w:r>
    </w:p>
    <w:p>
      <w:r>
        <w:t xml:space="preserve">7. Staat, in dem die Berufsqualifikation erworben wurde</w:t>
      </w:r>
    </w:p>
    <w:p>
      <w:r>
        <w:t xml:space="preserve">(3) Die Eingetragenen haben der Ingenieurkammer-Bau Nordrhein-Westfalen eine Änderung ihrer eingetragenen Daten unverzüglich mitzuteilen.</w:t>
      </w:r>
    </w:p>
    <w:p>
      <w:r>
        <w:t xml:space="preserve">(4) Für die Löschung gilt § 29 Absatz 2 und 3 des Baukammerngesetzes vom 1. Dezember 2021 (GV. NRW. S. 1385) in der jeweils geltenden Fassung entsprechend.</w:t>
      </w:r>
    </w:p>
    <w:p>
      <w:r>
        <w:rPr>
          <w:color w:val="555555"/>
          <w:sz w:val="17"/>
        </w:rPr>
        <w:t xml:space="preserve">Zitiervorschlag: § 4 NW_34061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https://recht.nulegal.eu/gesetze/NW_34061/4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