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NW_34049 (Nordrhein-Westfalen)</w:t>
      </w:r>
    </w:p>
    <w:p>
      <w:r>
        <w:rPr>
          <w:color w:val="555555"/>
          <w:sz w:val="18"/>
        </w:rPr>
        <w:t xml:space="preserve">WDR-Beitragssatzung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20. Oktober 2023</w:t>
      </w:r>
    </w:p>
    <w:p>
      <w:r>
        <w:rPr>
          <w:color w:val="555555"/>
          <w:sz w:val="17"/>
        </w:rPr>
        <w:t xml:space="preserve">Zitiervorschlag: Volltext NW_34049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https://recht.nulegal.eu/gesetze/NW_34049/volltext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