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NW_33908 (Nordrhein-Westfalen) — Kirchliche Stiftungsbehörde</w:t>
      </w:r>
    </w:p>
    <w:p>
      <w:r>
        <w:rPr>
          <w:color w:val="555555"/>
          <w:sz w:val="18"/>
        </w:rPr>
        <w:t xml:space="preserve">Gleichlautende Stiftungsordnungen für den nordrhein-westfälischen Teil des Erzbistums Köln (StiftO EBK) vom 19. Juni 2023, für den nordrhein-westfälischen Teil des Erzbistums Paderborn (StiftO PB) vom 9. Juni 2023, für das Bistum Aachen vom 9. Juni 2023, für das Bistum Essen vom 7. Juni 2023, für den nordrhein-westfälischen Teil des Bistums Münster vom 9. Juni 2023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Träger der kirchlichen Stiftungsaufsicht ist das (Erz-)Bistum. Soweit nicht anders bestimmt, ist kirchliche Behörde im Sinne des Stiftungsgesetzes NRW und kirchliche Stiftungsbehörde im Sinne dieser Stiftungsordnung das (Erz-)Bischöfliche Generalvikariat.</w:t>
      </w:r>
    </w:p>
    <w:p>
      <w:r>
        <w:t xml:space="preserve">(2) Die kirchliche Stiftungsbehörde ist zuständige Stelle im Rahmen des staatlichen Feststellungsverfahrens im Sinne des § 12 Absatz 2 Stiftungsgesetz NRW.</w:t>
      </w:r>
    </w:p>
    <w:p>
      <w:r>
        <w:rPr>
          <w:color w:val="555555"/>
          <w:sz w:val="17"/>
        </w:rPr>
        <w:t xml:space="preserve">Zitiervorschlag: § 2 NW_33908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https://recht.nulegal.eu/gesetze/NW_33908/2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