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NW_33855 (Nordrhein-Westfalen) — Inkrafttreten, Außerkrafttreten</w:t>
      </w:r>
    </w:p>
    <w:p>
      <w:r>
        <w:rPr>
          <w:color w:val="555555"/>
          <w:sz w:val="18"/>
        </w:rPr>
        <w:t xml:space="preserve">Verordnung zum Nachweis der Zuverlässigkeit, der gesundheitlichen Eignung und zur Prüfung der Sprachkenntnisse bei der Berufszulassung der Gesundheitsfachberufe in Nordrhein-Westfalen (Nachweis- und Sprachprüfverordnung Gesundheitsfachberufe NRW - GBerNachwVO NRW)[1]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Tag nach der Verkündung in Kraft und mit Ablauf des 1. März 2028 außer Kraft.</w:t>
      </w:r>
    </w:p>
    <w:p>
      <w:r>
        <w:t xml:space="preserve">(2) Gleichzeitig mit dem Inkrafttreten dieser Verordnung tritt die Verordnung zur Durchführung der Prüfung von Sprachkenntnissen nach der Richtlinie 2005/36/EG und für Drittstaatenangehörige für den Bereich der nichtakademischen Heilberufe vom 20. November 2007 (GV. NRW. S. 572) außer Kraft.</w:t>
      </w:r>
    </w:p>
    <w:p>
      <w:r>
        <w:t xml:space="preserve">Der Minister für</w:t>
      </w:r>
    </w:p>
    <w:p>
      <w:r>
        <w:t xml:space="preserve">Arbeit, Gesundheit und Soziales</w:t>
      </w:r>
    </w:p>
    <w:p>
      <w:r>
        <w:t xml:space="preserve">des Landes Nordrhein-Westfalen</w:t>
      </w:r>
    </w:p>
    <w:p>
      <w:r>
        <w:t xml:space="preserve">_____________________________</w:t>
      </w:r>
    </w:p>
    <w:p>
      <w:r>
        <w:t xml:space="preserve">[1] Diese Verordnung dient der Umsetzung der Richtlinie 2005/36/EG des Europäischen Parlaments und des Rates vom 7. September 2005 über die Anerkennung von Berufsqualifikationen (ABl. L 255 vom 30.9.2005, S. 22; L 271 vom 16.10.2017, S. 18; L 93 vom 4.4.2008, S. 28; L 33 vom 3.2.2009, S. 49; L 305 vom 24.10.2014, S. 115; L 177 vom 8.7.2015, S. 60; L268 vom 15.10.2015, S. 35; L 95 vom 9.4.2016, S. 20), die zuletzt durch den Delegierten Beschluss (EU) 2021/2183 (ABl. L 444 vom 10.12.2021, S. 16) geändert worden ist.</w:t>
      </w:r>
    </w:p>
    <w:p>
      <w:r>
        <w:rPr>
          <w:color w:val="555555"/>
          <w:sz w:val="17"/>
        </w:rPr>
        <w:t xml:space="preserve">Zitiervorschlag: § 7 NW_33855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https://recht.nulegal.eu/gesetze/NW_33855/7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