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NW_33702 (Nordrhein-Westfalen) — Widerspruch</w:t>
      </w:r>
    </w:p>
    <w:p>
      <w:r>
        <w:rPr>
          <w:color w:val="555555"/>
          <w:sz w:val="18"/>
        </w:rPr>
        <w:t xml:space="preserve">Ausbildungs- und Prüfungsverordnung Bau 2.1 –VAPbD LG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Gegen Entscheidungen, die aufgrund dieser Ausbildungs- und Prüfungsordnung ergehen, kann innerhalb eines Monats beim Prüfungsausschuss Widerspruch eingelegt werden. Der Widerspruch ist nur zulässig, wenn Rechtsverstöße geltend gemacht werden, die das Gesamtergebnis der Prüfung beeinflussen können.</w:t>
      </w:r>
    </w:p>
    <w:p>
      <w:r>
        <w:t xml:space="preserve">(2) Gegen die Widerspruchsentscheidung des Prüfungsausschusses kann innerhalb einer Frist von einem Monat nach Zustellung der Verwaltungsrechtsweg beschritten werden.</w:t>
      </w:r>
    </w:p>
    <w:p>
      <w:r>
        <w:t xml:space="preserve">Teil 4</w:t>
      </w:r>
    </w:p>
    <w:p>
      <w:r>
        <w:t xml:space="preserve">Schlussbestimmungen</w:t>
      </w:r>
    </w:p>
    <w:p>
      <w:r>
        <w:rPr>
          <w:color w:val="555555"/>
          <w:sz w:val="17"/>
        </w:rPr>
        <w:t xml:space="preserve">Zitiervorschlag: § 27 NW_33702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https://recht.nulegal.eu/gesetze/NW_33702/27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