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NW_33700 (Nordrhein-Westfalen)</w:t>
      </w:r>
    </w:p>
    <w:p>
      <w:r>
        <w:rPr>
          <w:color w:val="555555"/>
          <w:sz w:val="18"/>
        </w:rPr>
        <w:t xml:space="preserve">Verordnung zur Übertragung von Befugnissen nach den §§ 57 bis 59 der Landeshaushaltsordnung im Geschäftsbereich des Ministeriums für Heimat, Kommunales, Bau und Digitalisierung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23. Januar 2023</w:t>
      </w:r>
    </w:p>
    <w:p>
      <w:r>
        <w:t xml:space="preserve">Auf Grund des § 5 Absatz 2 des Landesorganisationsgesetzes vom 10. Juli 1962 (GV. NRW. S. 421), der durch § 97 Nummer 1 des Gesetzes vom 21. Dezember 1976 (GV. NRW. S. 438) neu gefasst worden ist, sowie § 57 Satz 2, § 58 Absatz 1 Satz 2 und § 59 Absatz 1 Satz 2 der Landeshaushaltsordnung in der Fassung der Bekanntmachung vom 26. April 1999 (GV. NRW. S. 158) verordnet das Ministerium für Heimat, Kommunales, Bau und Digitalisierung, soweit erforderlich mit Einwilligung des Ministeriums der Finanzen nach § 58 Absatz 2 und § 59 Absatz 2 der Landeshaushaltsordnung:</w:t>
      </w:r>
    </w:p>
    <w:p>
      <w:r>
        <w:rPr>
          <w:color w:val="555555"/>
          <w:sz w:val="17"/>
        </w:rPr>
        <w:t xml:space="preserve">Zitiervorschlag: Volltext NW_33700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https://recht.nulegal.eu/gesetze/NW_33700/volltext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