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NW_33673 (Nordrhein-Westfalen) — Verwaltung der Mittel</w:t>
      </w:r>
    </w:p>
    <w:p>
      <w:r>
        <w:rPr>
          <w:color w:val="555555"/>
          <w:sz w:val="18"/>
        </w:rPr>
        <w:t xml:space="preserve">NRW-Rettungsschirmgesetz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Verwaltung des Sondervermögens erfolgt durch das für Finanzen zuständige Ministerium.</w:t>
      </w:r>
    </w:p>
    <w:p>
      <w:r>
        <w:rPr>
          <w:color w:val="555555"/>
          <w:sz w:val="17"/>
        </w:rPr>
        <w:t xml:space="preserve">Zitiervorschlag: § 4 NW_33673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https://recht.nulegal.eu/gesetze/NW_33673/4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