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NW_33672 (Nordrhein-Westfalen) — Inkrafttreten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1. Januar 2023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</w:t>
      </w:r>
    </w:p>
    <w:p>
      <w:r>
        <w:t xml:space="preserve">Klimaschutz und Energie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Die Ministerin für Kinder, Jugend, Familie,</w:t>
      </w:r>
    </w:p>
    <w:p>
      <w:r>
        <w:t xml:space="preserve">Gleichstellung, Flucht und Integration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</w:t>
      </w:r>
    </w:p>
    <w:p>
      <w:r>
        <w:t xml:space="preserve">Bau und Digitalisierung</w:t>
      </w:r>
    </w:p>
    <w:p>
      <w:r>
        <w:t xml:space="preserve">Der Minister der Justiz</w:t>
      </w:r>
    </w:p>
    <w:p>
      <w:r>
        <w:t xml:space="preserve">Der Minister für Umwelt, Naturschutz und Verkehr</w:t>
      </w:r>
    </w:p>
    <w:p>
      <w:r>
        <w:t xml:space="preserve">Die Ministerin für Landwirtschaft und Verbraucherschutz</w:t>
      </w:r>
    </w:p>
    <w:p>
      <w:r>
        <w:t xml:space="preserve">Die Ministerin für Kultur und Wissenschaft</w:t>
      </w:r>
    </w:p>
    <w:p>
      <w:r>
        <w:t xml:space="preserve">Der Minister für Bundes- und Europaangelegenheiten,</w:t>
      </w:r>
    </w:p>
    <w:p>
      <w:r>
        <w:t xml:space="preserve">Internationales sowie Medien und Chef der Staatskanzlei</w:t>
      </w:r>
    </w:p>
    <w:p>
      <w:r>
        <w:rPr>
          <w:color w:val="555555"/>
          <w:sz w:val="17"/>
        </w:rPr>
        <w:t xml:space="preserve">Zitiervorschlag: § 9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