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NW_33655 (Nordrhein-Westfalen)</w:t>
      </w:r>
    </w:p>
    <w:p>
      <w:r>
        <w:rPr>
          <w:color w:val="555555"/>
          <w:sz w:val="18"/>
        </w:rPr>
        <w:t xml:space="preserve">Verordnung zur Regelung der Zuständigkeit nach § 4a Absatz 2 des Bestattungsgesetzes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 zur Regelung der Zuständigkeit</w:t>
      </w:r>
    </w:p>
    <w:p>
      <w:r>
        <w:t xml:space="preserve">nach § 4a Absatz 2 des Bestattungsgesetzes</w:t>
      </w:r>
    </w:p>
    <w:p>
      <w:r>
        <w:t xml:space="preserve">Vom 13. Dezember 2022</w:t>
      </w:r>
    </w:p>
    <w:p>
      <w:r>
        <w:t xml:space="preserve">Auf Grund des § 4a Absatz 2 des Bestattungsgesetzes vom 17.06.2003 (GV. NRW. S. 313), der zuletzt durch Artikel 71 des Gesetzes vom 1. Februar 2022 (GV. NRW. S. 122) geändert worden ist, und des § 5 Abs. 2 des Landesorganisationsgesetzes vom 10. Juli 1962 (GV. NRW. S. 421), der zuletzt durch Artikel 1 des Gesetzes vom 17. Dezember 2020 (GV. NRW. S. 1238) geändert worden ist, verordnet die Landesregierung:</w:t>
      </w:r>
    </w:p>
    <w:p>
      <w:r>
        <w:rPr>
          <w:color w:val="555555"/>
          <w:sz w:val="17"/>
        </w:rPr>
        <w:t xml:space="preserve">Zitiervorschlag: Volltext NW_33655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https://recht.nulegal.eu/gesetze/NW_33655/volltext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