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NW_33645 (Nordrhein-Westfalen) — Zuständigkeit des Ausschusses für Interne Fortbildung undForschungskoordination</w:t>
      </w:r>
    </w:p>
    <w:p>
      <w:r>
        <w:rPr>
          <w:color w:val="555555"/>
          <w:sz w:val="18"/>
        </w:rPr>
        <w:t xml:space="preserve">Hauptsatzung der Landesanstalt für Medien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Ausschuss für Interne Fortbildung und Forschungskoordination unterstützt und begleitet die Medienkommission im Bereich der Fortbildung.</w:t>
      </w:r>
    </w:p>
    <w:p>
      <w:r>
        <w:t xml:space="preserve">Er befasst sich insbesondere mit:</w:t>
      </w:r>
    </w:p>
    <w:p>
      <w:r>
        <w:t xml:space="preserve">- der Planung von Inhalten für die Fortbildung der Mitglieder der Medienkommission laut LMG NRW,</w:t>
      </w:r>
    </w:p>
    <w:p>
      <w:r>
        <w:t xml:space="preserve">- der Durchführung von Fortbildungsmaßnahmen auch im Rahmen seiner Ausschusssitzungen,</w:t>
      </w:r>
    </w:p>
    <w:p>
      <w:r>
        <w:t xml:space="preserve">- dem Überblick und den Anregungen zu Forschungsprojekten der Fachausschüsse</w:t>
      </w:r>
    </w:p>
    <w:p>
      <w:r>
        <w:t xml:space="preserve">und bereitet entsprechende Entscheidungen der Medienkommission vor.</w:t>
      </w:r>
    </w:p>
    <w:p>
      <w:r>
        <w:rPr>
          <w:color w:val="555555"/>
          <w:sz w:val="17"/>
        </w:rPr>
        <w:t xml:space="preserve">Zitiervorschlag: § 19 NW_33645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https://recht.nulegal.eu/gesetze/NW_33645/19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