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NW_33645 (Nordrhein-Westfalen) — Zuständigkeit des Ausschusses für Medienorientierung und Partizipation</w:t>
      </w:r>
    </w:p>
    <w:p>
      <w:r>
        <w:rPr>
          <w:color w:val="555555"/>
          <w:sz w:val="18"/>
        </w:rPr>
        <w:t xml:space="preserve">Hauptsatzung der Landesanstalt für Medien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Der Ausschuss für Medienorientierung und Partizipation unterstützt und begleitet die Medienkommission in Fragen der Förderung der Medienkompetenz, der Förderung und Weiterentwicklung von Bürgermedien sowie in Fragen der Beteiligung von Bürgerinnen und Bürgern in und an digitalen Medien.</w:t>
      </w:r>
    </w:p>
    <w:p>
      <w:r>
        <w:t xml:space="preserve">Er befasst sich insbesondere mit den Themen der:</w:t>
      </w:r>
    </w:p>
    <w:p>
      <w:r>
        <w:t xml:space="preserve">- Medienkompetenz</w:t>
      </w:r>
    </w:p>
    <w:p>
      <w:r>
        <w:t xml:space="preserve">- Prävention</w:t>
      </w:r>
    </w:p>
    <w:p>
      <w:r>
        <w:t xml:space="preserve">- Partizipation: Bürgerfunk, Bürgerfernsehen, Lehr- und Lernsender, Campusradios, nichtkommerziellen Blogs und Podcasts</w:t>
      </w:r>
    </w:p>
    <w:p>
      <w:r>
        <w:t xml:space="preserve">und bereitet entsprechende Entscheidungen der Medienkommission vor.</w:t>
      </w:r>
    </w:p>
    <w:p>
      <w:r>
        <w:rPr>
          <w:color w:val="555555"/>
          <w:sz w:val="17"/>
        </w:rPr>
        <w:t xml:space="preserve">Zitiervorschlag: § 17 NW_33645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https://recht.nulegal.eu/gesetze/NW_33645/17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