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NW_33615 (Nordrhein-Westfalen) — Siegel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Verfassungsgerichtshof führt ein großes und ein kleines Landessiegel mit der Umschrift „Verfassungsgerichtshof für das Land Nordrhein-Westfalen“.</w:t>
      </w:r>
    </w:p>
    <w:p>
      <w:r>
        <w:t xml:space="preserve">Abschnitt 2:</w:t>
      </w:r>
    </w:p>
    <w:p>
      <w:r>
        <w:t xml:space="preserve">Verfahrensvorschriften</w:t>
      </w:r>
    </w:p>
    <w:p>
      <w:r>
        <w:rPr>
          <w:color w:val="555555"/>
          <w:sz w:val="17"/>
        </w:rPr>
        <w:t xml:space="preserve">Zitiervorschlag: § 9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