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NW_33518 (Nordrhein-Westfalen)</w:t>
      </w:r>
    </w:p>
    <w:p>
      <w:r>
        <w:rPr>
          <w:color w:val="555555"/>
          <w:sz w:val="18"/>
        </w:rPr>
        <w:t xml:space="preserve">Digitalerprobungsverordnung FM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 zur Erprobung digitaler Formen der Aufgabenerledigung in der</w:t>
      </w:r>
    </w:p>
    <w:p>
      <w:r>
        <w:t xml:space="preserve">Verwaltung und zur Fortentwicklung des E-Governments im</w:t>
      </w:r>
    </w:p>
    <w:p>
      <w:r>
        <w:t xml:space="preserve">Zuständigkeitsbereich des Ministeriums der Finanzen</w:t>
      </w:r>
    </w:p>
    <w:p>
      <w:r>
        <w:t xml:space="preserve">(Digitalerprobungsverordnung FM)</w:t>
      </w:r>
    </w:p>
    <w:p>
      <w:r>
        <w:t xml:space="preserve">Vom 3. Mai 2022</w:t>
      </w:r>
    </w:p>
    <w:p>
      <w:r>
        <w:t xml:space="preserve">Auf Grund des § 25a Absatz 1 Nummer 1 und 2 des E-Government-Gesetzes Nordrhein-Westfalen vom 8. Juli 2016 (GV. NRW. S. 551), der durch Artikel 1 Nummer 9 des Gesetzes vom 1. Februar 2022 (GV. NRW. S. 122) neu gefasst worden ist, verordnet das Ministerium der Finanzen im Einvernehmen mit dem Beauftragten der Landesregierung Nordrhein-Westfalen für Informationstechnik und dem Ministerium des Inneren:</w:t>
      </w:r>
    </w:p>
    <w:p>
      <w:r>
        <w:t xml:space="preserve">Abschnitt 1</w:t>
      </w:r>
    </w:p>
    <w:p>
      <w:r>
        <w:t xml:space="preserve">Bekanntgabe und Zustellung von Verwaltungsakten der Versorgungswerke der</w:t>
      </w:r>
    </w:p>
    <w:p>
      <w:r>
        <w:t xml:space="preserve">Freien Berufe und des Versorgungswerks der Mitglieder der Landtage von</w:t>
      </w:r>
    </w:p>
    <w:p>
      <w:r>
        <w:t xml:space="preserve">Nordrhein-Westfalen, Brandenburg und Baden-Württemberg durch Bereitstellung</w:t>
      </w:r>
    </w:p>
    <w:p>
      <w:r>
        <w:t xml:space="preserve">zum Datenabruf</w:t>
      </w:r>
    </w:p>
    <w:p>
      <w:r>
        <w:rPr>
          <w:color w:val="555555"/>
          <w:sz w:val="17"/>
        </w:rPr>
        <w:t xml:space="preserve">Zitiervorschlag: Volltext NW_33518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https://recht.nulegal.eu/gesetze/NW_33518/volltext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