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NW_33517 (Nordrhein-Westfalen)</w:t>
      </w:r>
    </w:p>
    <w:p>
      <w:r>
        <w:rPr>
          <w:color w:val="555555"/>
          <w:sz w:val="18"/>
        </w:rPr>
        <w:t xml:space="preserve">Digitalerprobungsverordnung MWIDE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5. Mai 2022</w:t>
      </w:r>
    </w:p>
    <w:p>
      <w:r>
        <w:t xml:space="preserve">Auf Grund des § 25a Absatz 1 Nummer 1 und 2 des E-Government-Gesetzes Nordrhein-Westfalen vom 8. Juli 2016 (GV. NRW. S. 551), der durch Artikel 1 Nummer 9 des Gesetzes vom 1. Februar 2022 (GV. NRW. S. 122) neu gefasst worden ist, verordnet das Ministerium für Wirtschaft, Innovation, Digitalisierung und Energie im Einvernehmen mit dem Beauftragten der Landesregierung Nordrhein-Westfalen für Informationstechnik und dem Ministerium des Innern:</w:t>
      </w:r>
    </w:p>
    <w:p>
      <w:r>
        <w:rPr>
          <w:color w:val="555555"/>
          <w:sz w:val="17"/>
        </w:rPr>
        <w:t xml:space="preserve">Zitiervorschlag: Eingangsformel NW_33517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https://recht.nulegal.eu/gesetze/NW_33517/eingangsformel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