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NW_33514 (Nordrhein-Westfalen) — Bericht zur Aufsicht über Werkstätten für behinderte Menschen</w:t>
      </w:r>
    </w:p>
    <w:p>
      <w:r>
        <w:rPr>
          <w:color w:val="555555"/>
          <w:sz w:val="18"/>
        </w:rPr>
        <w:t xml:space="preserve">Gesetz über die Evaluierung der Auswirkungen des Gesetzes zur Änderung des Wohn- und Teilhabegesetzes sowie des Ausführungsgesetzes zum Neunten Buch Sozialgesetzbuch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die Eingliederungshilfe zuständige Ministerium berichtet dem Landtag erstmals zum 31. Dezember 2025 und anschließend alle fünf Jahre über die Erfahrungen mit und die Wirkung der Aufsicht über die Werkstätten für behinderte Menschen nach Artikel 1 des Gesetzes zur Änderung des Wohn- und Teilhabegesetzes sowie des Ausführungsgesetzes zum Neunten Buch Sozialgesetzbuch vom 13. April 2022 (GV. NRW. S. 714).</w:t>
      </w:r>
    </w:p>
    <w:p>
      <w:r>
        <w:rPr>
          <w:color w:val="555555"/>
          <w:sz w:val="17"/>
        </w:rPr>
        <w:t xml:space="preserve">Zitiervorschlag: § 2 NW_33514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https://recht.nulegal.eu/gesetze/NW_33514/2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