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NW_33238 (Nordrhein-Westfalen) — Mündlicher Prüfungsteil</w:t>
      </w:r>
    </w:p>
    <w:p>
      <w:r>
        <w:rPr>
          <w:color w:val="555555"/>
          <w:sz w:val="18"/>
        </w:rPr>
        <w:t xml:space="preserve">Prüfungsordnung I für Aufsichtspersonen mit Hochschulqualifikation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mündliche Teil der Prüfung setzt sich aus einem Vortrag und einem dreiteiligen Prüfungsgespräch zusammen.</w:t>
      </w:r>
    </w:p>
    <w:p>
      <w:r>
        <w:t xml:space="preserve">(2) Der frei zu haltende Vortrag behandelt Aufgaben der Unfallversicherung. Die Vortragszeit soll zehn Minuten nicht überschreiten.</w:t>
      </w:r>
    </w:p>
    <w:p>
      <w:r>
        <w:t xml:space="preserve">(3) Das Vortragsthema, einschließlich der erforderlichen Unterlagen, ist der AP i. V. drei Arbeitstage vor der mündlichen Prüfung zuzustellen.</w:t>
      </w:r>
    </w:p>
    <w:p>
      <w:r>
        <w:t xml:space="preserve">(4) Das Prüfungsgespräch wird von den drei Mitgliedern des Prüfungsausschusses geführt; sie teilen sich inhaltlich und zeitlich die Prüfungsgebiete. Das Prüfungsgespräch erstreckt sich auf die im Rahmen der Ausbildung vermittelten Inhalte nach § 3 Abs. 1 sowie auf aktuelle Fragen zur Prävention und zur gesetzlichen Unfallversicherung.</w:t>
      </w:r>
    </w:p>
    <w:p>
      <w:r>
        <w:t xml:space="preserve">(5) Das Prüfungsgespräch soll bei einer Einzelprüfung nicht länger als 60 Minuten, bei einer Doppelprüfung nicht länger als 120 Minuten dauern.</w:t>
      </w:r>
    </w:p>
    <w:p>
      <w:r>
        <w:rPr>
          <w:color w:val="555555"/>
          <w:sz w:val="17"/>
        </w:rPr>
        <w:t xml:space="preserve">Zitiervorschlag: § 12 NW_33238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https://recht.nulegal.eu/gesetze/NW_33238/12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