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NW_33181 (Nordrhein-Westfalen) — Monitoring</w:t>
      </w:r>
    </w:p>
    <w:p>
      <w:r>
        <w:rPr>
          <w:color w:val="555555"/>
          <w:sz w:val="18"/>
        </w:rPr>
        <w:t xml:space="preserve">KlAnG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Klimaanpassungsziele und die Umsetzung der Maßnahmen der Klimaanpassungsstrategie nach § 8 werden von einem fortlaufenden, wissenschaftlich fundierten Monitoring begleitet. Die Ergebnisse des Monitorings werden veröffentlicht und bilden die Grundlage für die Fortschreibung der Klimaanpassungsstrategie nach § 8 Absatz 2 Satz 2.</w:t>
      </w:r>
    </w:p>
    <w:p>
      <w:r>
        <w:t xml:space="preserve">(2) Zentrale Elemente des Monitorings sind:</w:t>
      </w:r>
    </w:p>
    <w:p>
      <w:r>
        <w:t xml:space="preserve">1. eine Erhebung und Darstellung der Klimaentwicklungen in Nordrhein-Westfalen,</w:t>
      </w:r>
    </w:p>
    <w:p>
      <w:r>
        <w:t xml:space="preserve">2. eine Erhebung und Darstellung der Auswirkungen des Klimawandels auf Mensch, Natur und Umwelt auch unter der Berücksichtigung der sozialen, wirtschaftlichen und beschäftigungspolitischen Auswirkungen,</w:t>
      </w:r>
    </w:p>
    <w:p>
      <w:r>
        <w:t xml:space="preserve">3. ein Überblick über die durchgeführten Maßnahmen der Anpassungsstrategie und</w:t>
      </w:r>
    </w:p>
    <w:p>
      <w:r>
        <w:t xml:space="preserve">4. ein Überblick über die Auswirkungen der durchgeführten Anpassungsmaßnahmen in Nordrhein-Westfalen.</w:t>
      </w:r>
    </w:p>
    <w:p>
      <w:r>
        <w:rPr>
          <w:color w:val="555555"/>
          <w:sz w:val="17"/>
        </w:rPr>
        <w:t xml:space="preserve">Zitiervorschlag: § 9 NW_33181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