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NW_33099 (Nordrhein-Westfalen)</w:t>
      </w:r>
    </w:p>
    <w:p>
      <w:r>
        <w:rPr>
          <w:color w:val="555555"/>
          <w:sz w:val="18"/>
        </w:rPr>
        <w:t xml:space="preserve">Gesetz zur Zustimmung zum Staatsvertrag über die Voraussetzungen zur Ausstattung und Finanzierung der öffentlich-rechtlichen Stiftung „Zoologisches Forschungsmuseum Alexander Koenig – Leibniz-Institut für Biodiversität der Tiere“ beziehungsweise „Leibniz-Institut zur Analyse des Biodiversitätswandels“ mit den Standorten Bonn und Hamburg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des Innern</w:t>
      </w:r>
    </w:p>
    <w:p>
      <w:r>
        <w:t xml:space="preserve">Zugleich für den Minister der Finanzen</w:t>
      </w:r>
    </w:p>
    <w:p>
      <w:r>
        <w:t xml:space="preserve">Für die Ministerin für Kultur und Wissenschaft</w:t>
      </w:r>
    </w:p>
    <w:p>
      <w:r>
        <w:t xml:space="preserve">Die Ministerin für Umwelt, Landwirtschaft,</w:t>
      </w:r>
    </w:p>
    <w:p>
      <w:r>
        <w:t xml:space="preserve">Natur- und Verbraucherschutz</w:t>
      </w:r>
    </w:p>
    <w:p>
      <w:r>
        <w:rPr>
          <w:color w:val="555555"/>
          <w:sz w:val="17"/>
        </w:rPr>
        <w:t xml:space="preserve">Zitiervorschlag: § 2 NW_33099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https://recht.nulegal.eu/gesetze/NW_33099/2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