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NW_32733 (Nordrhein-Westfalen)</w:t>
      </w:r>
    </w:p>
    <w:p>
      <w:r>
        <w:rPr>
          <w:color w:val="555555"/>
          <w:sz w:val="18"/>
        </w:rPr>
        <w:t xml:space="preserve">Verordnung über Zuständigkeiten nach dem eID-Karte-Gesetz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Zuständige Behörde im Sinne des § 6 Absatz 1 Nummer 1 eID-Karte-Gesetz vom 21. Juni 2019 (BGBl. I S. 846) sind die Personalausweis- und Passbehörden für Deutsche als örtliche Ordnungsbehörden gemäß § 48 Absatz 1 Ordnungsbehördengesetz in der Fassung der Bekanntmachung vom 13. Mai 1980 (GV. NRW. S. 528) in der jeweils geltenden Fassung.</w:t>
      </w:r>
    </w:p>
    <w:p>
      <w:r>
        <w:rPr>
          <w:color w:val="555555"/>
          <w:sz w:val="17"/>
        </w:rPr>
        <w:t xml:space="preserve">Zitiervorschlag: § 1 NW_32733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https://recht.nulegal.eu/gesetze/NW_32733/1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